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16E" w:rsidRPr="00B4016E" w:rsidRDefault="00250053" w:rsidP="005B236A">
      <w:pPr>
        <w:spacing w:before="78"/>
        <w:jc w:val="center"/>
        <w:rPr>
          <w:rFonts w:ascii="Arial"/>
          <w:b/>
          <w:i/>
          <w:sz w:val="24"/>
        </w:rPr>
      </w:pPr>
      <w:r>
        <w:rPr>
          <w:rFonts w:ascii="Arial"/>
          <w:b/>
          <w:i/>
          <w:sz w:val="24"/>
        </w:rPr>
        <w:t xml:space="preserve">PROTECH </w:t>
      </w:r>
      <w:r w:rsidR="006F7128">
        <w:rPr>
          <w:rFonts w:ascii="Arial"/>
          <w:b/>
          <w:i/>
          <w:sz w:val="24"/>
        </w:rPr>
        <w:t xml:space="preserve">TASK ORDER </w:t>
      </w:r>
      <w:r>
        <w:rPr>
          <w:rFonts w:ascii="Arial"/>
          <w:b/>
          <w:i/>
          <w:sz w:val="24"/>
        </w:rPr>
        <w:t>STREAMLINED ACQUISITION PLAN PROCEDURES</w:t>
      </w:r>
    </w:p>
    <w:p w:rsidR="00B4016E" w:rsidRDefault="00B4016E" w:rsidP="00B4016E">
      <w:pPr>
        <w:pBdr>
          <w:top w:val="nil"/>
          <w:left w:val="nil"/>
          <w:bottom w:val="nil"/>
          <w:right w:val="nil"/>
          <w:between w:val="nil"/>
        </w:pBdr>
        <w:spacing w:before="5"/>
        <w:rPr>
          <w:rFonts w:ascii="Arial" w:eastAsia="Arial" w:hAnsi="Arial" w:cs="Arial"/>
          <w:b/>
          <w:i/>
          <w:color w:val="000000"/>
          <w:sz w:val="35"/>
          <w:szCs w:val="35"/>
        </w:rPr>
      </w:pPr>
    </w:p>
    <w:p w:rsidR="00B4016E" w:rsidRDefault="00B4016E" w:rsidP="001F7E47">
      <w:pPr>
        <w:pBdr>
          <w:top w:val="nil"/>
          <w:left w:val="nil"/>
          <w:bottom w:val="nil"/>
          <w:right w:val="nil"/>
          <w:between w:val="nil"/>
        </w:pBdr>
        <w:ind w:left="160" w:right="160"/>
        <w:rPr>
          <w:rFonts w:ascii="Arial" w:eastAsia="Arial" w:hAnsi="Arial" w:cs="Arial"/>
          <w:color w:val="000000"/>
          <w:sz w:val="20"/>
          <w:szCs w:val="20"/>
        </w:rPr>
      </w:pPr>
      <w:r>
        <w:rPr>
          <w:rFonts w:ascii="Arial" w:eastAsia="Arial" w:hAnsi="Arial" w:cs="Arial"/>
          <w:color w:val="000000"/>
          <w:sz w:val="20"/>
          <w:szCs w:val="20"/>
        </w:rPr>
        <w:t xml:space="preserve">In accordance with an approval received from the Department of Commerce (DOC) the </w:t>
      </w:r>
      <w:r w:rsidR="00141A5E">
        <w:rPr>
          <w:rFonts w:ascii="Arial" w:eastAsia="Arial" w:hAnsi="Arial" w:cs="Arial"/>
          <w:color w:val="000000"/>
          <w:sz w:val="20"/>
          <w:szCs w:val="20"/>
        </w:rPr>
        <w:t xml:space="preserve">acquisition plan </w:t>
      </w:r>
      <w:r>
        <w:rPr>
          <w:rFonts w:ascii="Arial" w:eastAsia="Arial" w:hAnsi="Arial" w:cs="Arial"/>
          <w:color w:val="000000"/>
          <w:sz w:val="20"/>
          <w:szCs w:val="20"/>
        </w:rPr>
        <w:t xml:space="preserve">format prescribed in CAM 1307.1 is not required for task orders issued under the ProTech suite of indefinite delivery, indefinite quantity (IDIQ) contracts for the Satellite, Fisheries, Oceans, and Weather </w:t>
      </w:r>
      <w:r w:rsidR="009C233D">
        <w:rPr>
          <w:rFonts w:ascii="Arial" w:eastAsia="Arial" w:hAnsi="Arial" w:cs="Arial"/>
          <w:sz w:val="20"/>
          <w:szCs w:val="20"/>
        </w:rPr>
        <w:t>d</w:t>
      </w:r>
      <w:r>
        <w:rPr>
          <w:rFonts w:ascii="Arial" w:eastAsia="Arial" w:hAnsi="Arial" w:cs="Arial"/>
          <w:color w:val="000000"/>
          <w:sz w:val="20"/>
          <w:szCs w:val="20"/>
        </w:rPr>
        <w:t xml:space="preserve">omains with a total value (including options) greater </w:t>
      </w:r>
      <w:r>
        <w:rPr>
          <w:rFonts w:ascii="Arial" w:eastAsia="Arial" w:hAnsi="Arial" w:cs="Arial"/>
          <w:sz w:val="20"/>
          <w:szCs w:val="20"/>
        </w:rPr>
        <w:t xml:space="preserve">than </w:t>
      </w:r>
      <w:r>
        <w:rPr>
          <w:rFonts w:ascii="Arial" w:eastAsia="Arial" w:hAnsi="Arial" w:cs="Arial"/>
          <w:color w:val="000000"/>
          <w:sz w:val="20"/>
          <w:szCs w:val="20"/>
        </w:rPr>
        <w:t xml:space="preserve">the </w:t>
      </w:r>
      <w:r w:rsidR="009E0EC1">
        <w:rPr>
          <w:rFonts w:ascii="Arial" w:eastAsia="Arial" w:hAnsi="Arial" w:cs="Arial"/>
          <w:color w:val="000000"/>
          <w:sz w:val="20"/>
          <w:szCs w:val="20"/>
        </w:rPr>
        <w:t>s</w:t>
      </w:r>
      <w:r>
        <w:rPr>
          <w:rFonts w:ascii="Arial" w:eastAsia="Arial" w:hAnsi="Arial" w:cs="Arial"/>
          <w:color w:val="000000"/>
          <w:sz w:val="20"/>
          <w:szCs w:val="20"/>
        </w:rPr>
        <w:t xml:space="preserve">implified </w:t>
      </w:r>
      <w:r w:rsidR="009E0EC1">
        <w:rPr>
          <w:rFonts w:ascii="Arial" w:eastAsia="Arial" w:hAnsi="Arial" w:cs="Arial"/>
          <w:color w:val="000000"/>
          <w:sz w:val="20"/>
          <w:szCs w:val="20"/>
        </w:rPr>
        <w:t>a</w:t>
      </w:r>
      <w:r>
        <w:rPr>
          <w:rFonts w:ascii="Arial" w:eastAsia="Arial" w:hAnsi="Arial" w:cs="Arial"/>
          <w:color w:val="000000"/>
          <w:sz w:val="20"/>
          <w:szCs w:val="20"/>
        </w:rPr>
        <w:t xml:space="preserve">cquisition </w:t>
      </w:r>
      <w:r w:rsidR="009E0EC1">
        <w:rPr>
          <w:rFonts w:ascii="Arial" w:eastAsia="Arial" w:hAnsi="Arial" w:cs="Arial"/>
          <w:color w:val="000000"/>
          <w:sz w:val="20"/>
          <w:szCs w:val="20"/>
        </w:rPr>
        <w:t>t</w:t>
      </w:r>
      <w:r>
        <w:rPr>
          <w:rFonts w:ascii="Arial" w:eastAsia="Arial" w:hAnsi="Arial" w:cs="Arial"/>
          <w:color w:val="000000"/>
          <w:sz w:val="20"/>
          <w:szCs w:val="20"/>
        </w:rPr>
        <w:t>hreshold</w:t>
      </w:r>
      <w:r w:rsidR="009E0EC1">
        <w:rPr>
          <w:rFonts w:ascii="Arial" w:eastAsia="Arial" w:hAnsi="Arial" w:cs="Arial"/>
          <w:color w:val="000000"/>
          <w:sz w:val="20"/>
          <w:szCs w:val="20"/>
        </w:rPr>
        <w:t xml:space="preserve"> </w:t>
      </w:r>
      <w:r>
        <w:rPr>
          <w:rFonts w:ascii="Arial" w:eastAsia="Arial" w:hAnsi="Arial" w:cs="Arial"/>
          <w:color w:val="000000"/>
          <w:sz w:val="20"/>
          <w:szCs w:val="20"/>
        </w:rPr>
        <w:t>but less than $75 Millio</w:t>
      </w:r>
      <w:r w:rsidRPr="0065055D">
        <w:rPr>
          <w:rFonts w:ascii="Arial" w:eastAsia="Arial" w:hAnsi="Arial" w:cs="Arial"/>
          <w:color w:val="000000"/>
          <w:sz w:val="20"/>
          <w:szCs w:val="20"/>
        </w:rPr>
        <w:t>n</w:t>
      </w:r>
      <w:r w:rsidR="00A60C54">
        <w:rPr>
          <w:rFonts w:ascii="Arial" w:eastAsia="Arial" w:hAnsi="Arial" w:cs="Arial"/>
          <w:color w:val="000000"/>
          <w:sz w:val="20"/>
          <w:szCs w:val="20"/>
        </w:rPr>
        <w:t>.</w:t>
      </w:r>
    </w:p>
    <w:p w:rsidR="00B4016E" w:rsidRDefault="00B4016E" w:rsidP="001F7E47">
      <w:pPr>
        <w:pBdr>
          <w:top w:val="nil"/>
          <w:left w:val="nil"/>
          <w:bottom w:val="nil"/>
          <w:right w:val="nil"/>
          <w:between w:val="nil"/>
        </w:pBdr>
        <w:ind w:left="160" w:right="160"/>
        <w:rPr>
          <w:rFonts w:ascii="Arial" w:eastAsia="Arial" w:hAnsi="Arial" w:cs="Arial"/>
          <w:sz w:val="20"/>
          <w:szCs w:val="20"/>
        </w:rPr>
      </w:pPr>
    </w:p>
    <w:p w:rsidR="00B4016E" w:rsidRDefault="009E0EC1" w:rsidP="001F7E47">
      <w:pPr>
        <w:pBdr>
          <w:top w:val="nil"/>
          <w:left w:val="nil"/>
          <w:bottom w:val="nil"/>
          <w:right w:val="nil"/>
          <w:between w:val="nil"/>
        </w:pBdr>
        <w:ind w:left="160" w:right="160"/>
        <w:rPr>
          <w:rFonts w:ascii="Arial" w:eastAsia="Arial" w:hAnsi="Arial" w:cs="Arial"/>
          <w:color w:val="000000"/>
          <w:sz w:val="20"/>
          <w:szCs w:val="20"/>
        </w:rPr>
      </w:pPr>
      <w:r>
        <w:rPr>
          <w:rFonts w:ascii="Arial" w:eastAsia="Arial" w:hAnsi="Arial" w:cs="Arial"/>
          <w:color w:val="000000"/>
          <w:sz w:val="20"/>
          <w:szCs w:val="20"/>
        </w:rPr>
        <w:t>The ProTech Task Order</w:t>
      </w:r>
      <w:r w:rsidR="00B4016E">
        <w:rPr>
          <w:rFonts w:ascii="Arial" w:eastAsia="Arial" w:hAnsi="Arial" w:cs="Arial"/>
          <w:color w:val="000000"/>
          <w:sz w:val="20"/>
          <w:szCs w:val="20"/>
        </w:rPr>
        <w:t xml:space="preserve"> Streamlined Acquisition Plan </w:t>
      </w:r>
      <w:r w:rsidR="00434DBF">
        <w:rPr>
          <w:rFonts w:ascii="Arial" w:eastAsia="Arial" w:hAnsi="Arial" w:cs="Arial"/>
          <w:sz w:val="20"/>
          <w:szCs w:val="20"/>
        </w:rPr>
        <w:t>shall</w:t>
      </w:r>
      <w:r w:rsidR="00B4016E">
        <w:rPr>
          <w:rFonts w:ascii="Arial" w:eastAsia="Arial" w:hAnsi="Arial" w:cs="Arial"/>
          <w:sz w:val="20"/>
          <w:szCs w:val="20"/>
        </w:rPr>
        <w:t xml:space="preserve"> be used in</w:t>
      </w:r>
      <w:r w:rsidR="00B4016E">
        <w:rPr>
          <w:rFonts w:ascii="Arial" w:eastAsia="Arial" w:hAnsi="Arial" w:cs="Arial"/>
          <w:color w:val="000000"/>
          <w:sz w:val="20"/>
          <w:szCs w:val="20"/>
        </w:rPr>
        <w:t xml:space="preserve"> lieu of the mi</w:t>
      </w:r>
      <w:r w:rsidR="00B4016E">
        <w:rPr>
          <w:rFonts w:ascii="Arial" w:eastAsia="Arial" w:hAnsi="Arial" w:cs="Arial"/>
          <w:sz w:val="20"/>
          <w:szCs w:val="20"/>
        </w:rPr>
        <w:t xml:space="preserve">lestone and </w:t>
      </w:r>
      <w:r w:rsidR="00B4016E">
        <w:rPr>
          <w:rFonts w:ascii="Arial" w:eastAsia="Arial" w:hAnsi="Arial" w:cs="Arial"/>
          <w:color w:val="000000"/>
          <w:sz w:val="20"/>
          <w:szCs w:val="20"/>
        </w:rPr>
        <w:t xml:space="preserve">formal acquisition plan format for these task orders. A template for the </w:t>
      </w:r>
      <w:r>
        <w:rPr>
          <w:rFonts w:ascii="Arial" w:eastAsia="Arial" w:hAnsi="Arial" w:cs="Arial"/>
          <w:color w:val="000000"/>
          <w:sz w:val="20"/>
          <w:szCs w:val="20"/>
        </w:rPr>
        <w:t xml:space="preserve">ProTech Task Order </w:t>
      </w:r>
      <w:r w:rsidR="00B4016E">
        <w:rPr>
          <w:rFonts w:ascii="Arial" w:eastAsia="Arial" w:hAnsi="Arial" w:cs="Arial"/>
          <w:color w:val="000000"/>
          <w:sz w:val="20"/>
          <w:szCs w:val="20"/>
        </w:rPr>
        <w:t xml:space="preserve">Streamlined Acquisition Plan is included in this procedure. </w:t>
      </w:r>
    </w:p>
    <w:p w:rsidR="00B4016E" w:rsidRDefault="00B4016E" w:rsidP="001F7E47">
      <w:pPr>
        <w:pBdr>
          <w:top w:val="nil"/>
          <w:left w:val="nil"/>
          <w:bottom w:val="nil"/>
          <w:right w:val="nil"/>
          <w:between w:val="nil"/>
        </w:pBdr>
        <w:rPr>
          <w:rFonts w:ascii="Arial" w:eastAsia="Arial" w:hAnsi="Arial" w:cs="Arial"/>
          <w:color w:val="000000"/>
          <w:sz w:val="17"/>
          <w:szCs w:val="17"/>
        </w:rPr>
      </w:pPr>
    </w:p>
    <w:p w:rsidR="00B4016E" w:rsidRDefault="00B4016E" w:rsidP="001F7E47">
      <w:pPr>
        <w:pBdr>
          <w:top w:val="nil"/>
          <w:left w:val="nil"/>
          <w:bottom w:val="nil"/>
          <w:right w:val="nil"/>
          <w:between w:val="nil"/>
        </w:pBdr>
        <w:ind w:left="158" w:right="288"/>
        <w:rPr>
          <w:rFonts w:ascii="Arial" w:eastAsia="Arial" w:hAnsi="Arial" w:cs="Arial"/>
          <w:color w:val="000000"/>
          <w:sz w:val="20"/>
          <w:szCs w:val="20"/>
        </w:rPr>
      </w:pPr>
      <w:r>
        <w:rPr>
          <w:rFonts w:ascii="Arial" w:eastAsia="Arial" w:hAnsi="Arial" w:cs="Arial"/>
          <w:color w:val="000000"/>
          <w:sz w:val="20"/>
          <w:szCs w:val="20"/>
        </w:rPr>
        <w:t xml:space="preserve">All current policy and procedures are still applicable to the </w:t>
      </w:r>
      <w:r w:rsidR="009E0EC1">
        <w:rPr>
          <w:rFonts w:ascii="Arial" w:eastAsia="Arial" w:hAnsi="Arial" w:cs="Arial"/>
          <w:color w:val="000000"/>
          <w:sz w:val="20"/>
          <w:szCs w:val="20"/>
        </w:rPr>
        <w:t xml:space="preserve">ProTech Task Order </w:t>
      </w:r>
      <w:r>
        <w:rPr>
          <w:rFonts w:ascii="Arial" w:eastAsia="Arial" w:hAnsi="Arial" w:cs="Arial"/>
          <w:color w:val="000000"/>
          <w:sz w:val="20"/>
          <w:szCs w:val="20"/>
        </w:rPr>
        <w:t xml:space="preserve">Streamlined Acquisition Plan. Use of the </w:t>
      </w:r>
      <w:r w:rsidR="009E0EC1">
        <w:rPr>
          <w:rFonts w:ascii="Arial" w:eastAsia="Arial" w:hAnsi="Arial" w:cs="Arial"/>
          <w:color w:val="000000"/>
          <w:sz w:val="20"/>
          <w:szCs w:val="20"/>
        </w:rPr>
        <w:t xml:space="preserve">ProTech Task Order </w:t>
      </w:r>
      <w:r>
        <w:rPr>
          <w:rFonts w:ascii="Arial" w:eastAsia="Arial" w:hAnsi="Arial" w:cs="Arial"/>
          <w:color w:val="000000"/>
          <w:sz w:val="20"/>
          <w:szCs w:val="20"/>
        </w:rPr>
        <w:t xml:space="preserve">Streamlined Acquisition Plan does not change the approval requirements for an acquisition with a </w:t>
      </w:r>
      <w:r>
        <w:rPr>
          <w:rFonts w:ascii="Arial" w:eastAsia="Arial" w:hAnsi="Arial" w:cs="Arial"/>
          <w:sz w:val="20"/>
          <w:szCs w:val="20"/>
        </w:rPr>
        <w:t>total</w:t>
      </w:r>
      <w:r>
        <w:rPr>
          <w:rFonts w:ascii="Arial" w:eastAsia="Arial" w:hAnsi="Arial" w:cs="Arial"/>
          <w:color w:val="000000"/>
          <w:sz w:val="20"/>
          <w:szCs w:val="20"/>
        </w:rPr>
        <w:t xml:space="preserve"> value (including options) greater than or equal to $10 million.  </w:t>
      </w:r>
    </w:p>
    <w:p w:rsidR="00B4016E" w:rsidRDefault="00B4016E" w:rsidP="001F7E47">
      <w:pPr>
        <w:pBdr>
          <w:top w:val="nil"/>
          <w:left w:val="nil"/>
          <w:bottom w:val="nil"/>
          <w:right w:val="nil"/>
          <w:between w:val="nil"/>
        </w:pBdr>
        <w:rPr>
          <w:rFonts w:ascii="Arial" w:eastAsia="Arial" w:hAnsi="Arial" w:cs="Arial"/>
          <w:color w:val="000000"/>
          <w:sz w:val="17"/>
          <w:szCs w:val="17"/>
        </w:rPr>
      </w:pPr>
    </w:p>
    <w:p w:rsidR="00B4016E" w:rsidRDefault="00B4016E" w:rsidP="001F7E47">
      <w:pPr>
        <w:pBdr>
          <w:top w:val="nil"/>
          <w:left w:val="nil"/>
          <w:bottom w:val="nil"/>
          <w:right w:val="nil"/>
          <w:between w:val="nil"/>
        </w:pBdr>
        <w:ind w:left="159"/>
        <w:rPr>
          <w:rFonts w:ascii="Arial" w:eastAsia="Arial" w:hAnsi="Arial" w:cs="Arial"/>
          <w:color w:val="000000"/>
          <w:sz w:val="20"/>
          <w:szCs w:val="20"/>
        </w:rPr>
      </w:pPr>
      <w:r>
        <w:rPr>
          <w:rFonts w:ascii="Arial" w:eastAsia="Arial" w:hAnsi="Arial" w:cs="Arial"/>
          <w:color w:val="000000"/>
          <w:sz w:val="20"/>
          <w:szCs w:val="20"/>
        </w:rPr>
        <w:t xml:space="preserve">The </w:t>
      </w:r>
      <w:r w:rsidR="009E0EC1">
        <w:rPr>
          <w:rFonts w:ascii="Arial" w:eastAsia="Arial" w:hAnsi="Arial" w:cs="Arial"/>
          <w:color w:val="000000"/>
          <w:sz w:val="20"/>
          <w:szCs w:val="20"/>
        </w:rPr>
        <w:t xml:space="preserve">ProTech Task Order </w:t>
      </w:r>
      <w:r>
        <w:rPr>
          <w:rFonts w:ascii="Arial" w:eastAsia="Arial" w:hAnsi="Arial" w:cs="Arial"/>
          <w:color w:val="000000"/>
          <w:sz w:val="20"/>
          <w:szCs w:val="20"/>
        </w:rPr>
        <w:t xml:space="preserve">Streamlined Acquisition Plan submission for SBPO approval should, at a minimum, include the documents required by Commerce Acquisition Manual (CAM) 1307.1 Section 6.2.2 and </w:t>
      </w:r>
      <w:r w:rsidRPr="0065055D">
        <w:rPr>
          <w:rFonts w:ascii="Arial" w:eastAsia="Arial" w:hAnsi="Arial" w:cs="Arial"/>
          <w:color w:val="000000"/>
          <w:sz w:val="20"/>
          <w:szCs w:val="20"/>
        </w:rPr>
        <w:t xml:space="preserve">Acquisition Instruction </w:t>
      </w:r>
      <w:r w:rsidR="00037622" w:rsidRPr="0065055D">
        <w:rPr>
          <w:rFonts w:ascii="Arial" w:eastAsia="Arial" w:hAnsi="Arial" w:cs="Arial"/>
          <w:color w:val="000000"/>
          <w:sz w:val="20"/>
          <w:szCs w:val="20"/>
        </w:rPr>
        <w:t>20-01</w:t>
      </w:r>
      <w:r w:rsidRPr="0065055D">
        <w:rPr>
          <w:rFonts w:ascii="Arial" w:eastAsia="Arial" w:hAnsi="Arial" w:cs="Arial"/>
          <w:color w:val="000000"/>
          <w:sz w:val="20"/>
          <w:szCs w:val="20"/>
        </w:rPr>
        <w:t>.</w:t>
      </w:r>
    </w:p>
    <w:p w:rsidR="00B4016E" w:rsidRDefault="00B4016E" w:rsidP="001F7E47">
      <w:pPr>
        <w:pBdr>
          <w:top w:val="nil"/>
          <w:left w:val="nil"/>
          <w:bottom w:val="nil"/>
          <w:right w:val="nil"/>
          <w:between w:val="nil"/>
        </w:pBdr>
        <w:rPr>
          <w:rFonts w:ascii="Arial" w:eastAsia="Arial" w:hAnsi="Arial" w:cs="Arial"/>
          <w:color w:val="000000"/>
          <w:sz w:val="21"/>
          <w:szCs w:val="21"/>
        </w:rPr>
      </w:pPr>
    </w:p>
    <w:p w:rsidR="00B4016E" w:rsidRDefault="00B4016E" w:rsidP="001F7E47">
      <w:pPr>
        <w:pBdr>
          <w:top w:val="nil"/>
          <w:left w:val="nil"/>
          <w:bottom w:val="nil"/>
          <w:right w:val="nil"/>
          <w:between w:val="nil"/>
        </w:pBdr>
        <w:ind w:left="159"/>
        <w:rPr>
          <w:rFonts w:ascii="Arial" w:eastAsia="Arial" w:hAnsi="Arial" w:cs="Arial"/>
          <w:color w:val="000000"/>
          <w:sz w:val="20"/>
          <w:szCs w:val="20"/>
        </w:rPr>
      </w:pPr>
      <w:r>
        <w:rPr>
          <w:rFonts w:ascii="Arial" w:eastAsia="Arial" w:hAnsi="Arial" w:cs="Arial"/>
          <w:color w:val="000000"/>
          <w:sz w:val="20"/>
          <w:szCs w:val="20"/>
        </w:rPr>
        <w:t>Any questions about this procedure should be directed to Jay Standring, Chief, Pr</w:t>
      </w:r>
      <w:r w:rsidR="00A60C54">
        <w:rPr>
          <w:rFonts w:ascii="Arial" w:eastAsia="Arial" w:hAnsi="Arial" w:cs="Arial"/>
          <w:color w:val="000000"/>
          <w:sz w:val="20"/>
          <w:szCs w:val="20"/>
        </w:rPr>
        <w:t>oTech Branch, Corporate Services</w:t>
      </w:r>
      <w:r>
        <w:rPr>
          <w:rFonts w:ascii="Arial" w:eastAsia="Arial" w:hAnsi="Arial" w:cs="Arial"/>
          <w:color w:val="000000"/>
          <w:sz w:val="20"/>
          <w:szCs w:val="20"/>
        </w:rPr>
        <w:t xml:space="preserve"> Acquisition Division, Acquisition and Grants Office at </w:t>
      </w:r>
      <w:hyperlink r:id="rId7">
        <w:r>
          <w:rPr>
            <w:rFonts w:ascii="Arial" w:eastAsia="Arial" w:hAnsi="Arial" w:cs="Arial"/>
            <w:color w:val="1155CC"/>
            <w:sz w:val="20"/>
            <w:szCs w:val="20"/>
            <w:u w:val="single"/>
          </w:rPr>
          <w:t>Jay.Standring@noaa.gov</w:t>
        </w:r>
      </w:hyperlink>
      <w:hyperlink r:id="rId8">
        <w:r>
          <w:rPr>
            <w:rFonts w:ascii="Arial" w:eastAsia="Arial" w:hAnsi="Arial" w:cs="Arial"/>
            <w:color w:val="1155CC"/>
            <w:sz w:val="20"/>
            <w:szCs w:val="20"/>
          </w:rPr>
          <w:t xml:space="preserve"> </w:t>
        </w:r>
      </w:hyperlink>
      <w:r>
        <w:rPr>
          <w:rFonts w:ascii="Arial" w:eastAsia="Arial" w:hAnsi="Arial" w:cs="Arial"/>
          <w:color w:val="000000"/>
          <w:sz w:val="20"/>
          <w:szCs w:val="20"/>
        </w:rPr>
        <w:t>or (301) 628-1368.</w:t>
      </w:r>
    </w:p>
    <w:p w:rsidR="007B34CD" w:rsidRDefault="007B34CD">
      <w:pPr>
        <w:pStyle w:val="BodyText"/>
      </w:pPr>
    </w:p>
    <w:p w:rsidR="007B34CD" w:rsidRDefault="007B34CD" w:rsidP="00726665">
      <w:pPr>
        <w:pStyle w:val="Heading1"/>
        <w:spacing w:before="57"/>
        <w:ind w:left="0"/>
        <w:rPr>
          <w:rFonts w:ascii="Calibri" w:hAnsi="Calibri"/>
        </w:rPr>
      </w:pPr>
    </w:p>
    <w:p w:rsidR="007B34CD" w:rsidRDefault="007B34CD">
      <w:pPr>
        <w:rPr>
          <w:rFonts w:ascii="Calibri" w:hAnsi="Calibri"/>
        </w:rPr>
        <w:sectPr w:rsidR="007B34CD" w:rsidSect="00726665">
          <w:headerReference w:type="default" r:id="rId9"/>
          <w:footerReference w:type="default" r:id="rId10"/>
          <w:pgSz w:w="12240" w:h="15840"/>
          <w:pgMar w:top="640" w:right="600" w:bottom="280" w:left="560" w:header="0" w:footer="452" w:gutter="0"/>
          <w:cols w:space="720"/>
          <w:docGrid w:linePitch="299"/>
        </w:sectPr>
      </w:pPr>
    </w:p>
    <w:p w:rsidR="007B34CD" w:rsidRDefault="00250053">
      <w:pPr>
        <w:spacing w:line="487" w:lineRule="exact"/>
        <w:ind w:left="827"/>
        <w:rPr>
          <w:rFonts w:ascii="Calibri"/>
          <w:sz w:val="40"/>
        </w:rPr>
      </w:pPr>
      <w:r>
        <w:rPr>
          <w:rFonts w:ascii="Calibri"/>
          <w:sz w:val="40"/>
        </w:rPr>
        <w:lastRenderedPageBreak/>
        <w:t>National Oceanic and Atmospheric Administration (NOAA)</w:t>
      </w:r>
    </w:p>
    <w:p w:rsidR="007B34CD" w:rsidRDefault="00250053">
      <w:pPr>
        <w:pStyle w:val="BodyText"/>
        <w:spacing w:before="12"/>
        <w:rPr>
          <w:rFonts w:ascii="Calibri"/>
          <w:sz w:val="23"/>
        </w:rPr>
      </w:pPr>
      <w:r>
        <w:rPr>
          <w:noProof/>
          <w:lang w:bidi="ar-SA"/>
        </w:rPr>
        <w:drawing>
          <wp:anchor distT="0" distB="0" distL="0" distR="0" simplePos="0" relativeHeight="1168" behindDoc="0" locked="0" layoutInCell="1" allowOverlap="1">
            <wp:simplePos x="0" y="0"/>
            <wp:positionH relativeFrom="page">
              <wp:posOffset>1733475</wp:posOffset>
            </wp:positionH>
            <wp:positionV relativeFrom="paragraph">
              <wp:posOffset>260286</wp:posOffset>
            </wp:positionV>
            <wp:extent cx="1943100" cy="194310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1943100" cy="1943100"/>
                    </a:xfrm>
                    <a:prstGeom prst="rect">
                      <a:avLst/>
                    </a:prstGeom>
                  </pic:spPr>
                </pic:pic>
              </a:graphicData>
            </a:graphic>
          </wp:anchor>
        </w:drawing>
      </w:r>
      <w:r>
        <w:rPr>
          <w:noProof/>
          <w:lang w:bidi="ar-SA"/>
        </w:rPr>
        <w:drawing>
          <wp:anchor distT="0" distB="0" distL="0" distR="0" simplePos="0" relativeHeight="1192" behindDoc="0" locked="0" layoutInCell="1" allowOverlap="1">
            <wp:simplePos x="0" y="0"/>
            <wp:positionH relativeFrom="page">
              <wp:posOffset>4055860</wp:posOffset>
            </wp:positionH>
            <wp:positionV relativeFrom="paragraph">
              <wp:posOffset>210798</wp:posOffset>
            </wp:positionV>
            <wp:extent cx="2011679" cy="2007107"/>
            <wp:effectExtent l="0" t="0" r="0" b="0"/>
            <wp:wrapTopAndBottom/>
            <wp:docPr id="7" name="image4.jpeg" descr="NOAA SEAL C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2011679" cy="2007107"/>
                    </a:xfrm>
                    <a:prstGeom prst="rect">
                      <a:avLst/>
                    </a:prstGeom>
                  </pic:spPr>
                </pic:pic>
              </a:graphicData>
            </a:graphic>
          </wp:anchor>
        </w:drawing>
      </w:r>
    </w:p>
    <w:p w:rsidR="007B34CD" w:rsidRDefault="007B34CD">
      <w:pPr>
        <w:pStyle w:val="BodyText"/>
        <w:rPr>
          <w:rFonts w:ascii="Calibri"/>
          <w:sz w:val="40"/>
        </w:rPr>
      </w:pPr>
    </w:p>
    <w:p w:rsidR="007B34CD" w:rsidRDefault="007B34CD">
      <w:pPr>
        <w:pStyle w:val="BodyText"/>
        <w:spacing w:before="1"/>
        <w:rPr>
          <w:rFonts w:ascii="Calibri"/>
          <w:sz w:val="51"/>
        </w:rPr>
      </w:pPr>
    </w:p>
    <w:p w:rsidR="007B34CD" w:rsidRDefault="00250053">
      <w:pPr>
        <w:spacing w:line="357" w:lineRule="auto"/>
        <w:ind w:left="2226" w:right="2187" w:hanging="1"/>
        <w:jc w:val="center"/>
        <w:rPr>
          <w:rFonts w:ascii="Calibri"/>
          <w:sz w:val="48"/>
        </w:rPr>
      </w:pPr>
      <w:r>
        <w:rPr>
          <w:rFonts w:ascii="Calibri"/>
          <w:sz w:val="48"/>
        </w:rPr>
        <w:t xml:space="preserve">PROTECH </w:t>
      </w:r>
      <w:r w:rsidR="006F7128">
        <w:rPr>
          <w:rFonts w:ascii="Calibri"/>
          <w:sz w:val="48"/>
        </w:rPr>
        <w:t>TASK ORDER</w:t>
      </w:r>
      <w:r>
        <w:rPr>
          <w:rFonts w:ascii="Calibri"/>
          <w:sz w:val="48"/>
        </w:rPr>
        <w:t xml:space="preserve"> STREAMLINED ACQUISITION PLAN</w:t>
      </w:r>
    </w:p>
    <w:p w:rsidR="007B34CD" w:rsidRPr="009E0EC1" w:rsidRDefault="00250053">
      <w:pPr>
        <w:spacing w:before="2"/>
        <w:ind w:left="236" w:right="195"/>
        <w:jc w:val="center"/>
        <w:rPr>
          <w:rFonts w:ascii="Calibri"/>
          <w:i/>
        </w:rPr>
      </w:pPr>
      <w:r w:rsidRPr="009E0EC1">
        <w:rPr>
          <w:rFonts w:ascii="Calibri"/>
          <w:i/>
        </w:rPr>
        <w:t>(</w:t>
      </w:r>
      <w:r w:rsidR="00434DBF" w:rsidRPr="009E0EC1">
        <w:rPr>
          <w:rFonts w:ascii="Calibri"/>
          <w:i/>
        </w:rPr>
        <w:t>Required</w:t>
      </w:r>
      <w:r w:rsidR="00B4016E" w:rsidRPr="009E0EC1">
        <w:rPr>
          <w:rFonts w:ascii="Calibri"/>
          <w:i/>
        </w:rPr>
        <w:t xml:space="preserve"> </w:t>
      </w:r>
      <w:r w:rsidRPr="009E0EC1">
        <w:rPr>
          <w:rFonts w:ascii="Calibri"/>
          <w:i/>
        </w:rPr>
        <w:t xml:space="preserve">for all actions </w:t>
      </w:r>
      <w:r w:rsidR="000B620B" w:rsidRPr="009E0EC1">
        <w:rPr>
          <w:rFonts w:ascii="Calibri"/>
          <w:i/>
        </w:rPr>
        <w:t xml:space="preserve">with a total value </w:t>
      </w:r>
      <w:r w:rsidR="00630BD8" w:rsidRPr="009E0EC1">
        <w:t xml:space="preserve">greater </w:t>
      </w:r>
      <w:r w:rsidR="00B4016E" w:rsidRPr="009E0EC1">
        <w:t xml:space="preserve">than </w:t>
      </w:r>
      <w:r w:rsidR="00630BD8" w:rsidRPr="009E0EC1">
        <w:t xml:space="preserve">the </w:t>
      </w:r>
      <w:r w:rsidR="00630BD8" w:rsidRPr="009E0EC1">
        <w:rPr>
          <w:i/>
        </w:rPr>
        <w:t>Simplified Acquisition Threshold</w:t>
      </w:r>
      <w:r w:rsidR="00F041B7" w:rsidRPr="009E0EC1">
        <w:rPr>
          <w:i/>
        </w:rPr>
        <w:t xml:space="preserve"> </w:t>
      </w:r>
      <w:r w:rsidR="00630BD8" w:rsidRPr="009E0EC1">
        <w:rPr>
          <w:i/>
        </w:rPr>
        <w:t>but less than $75 Million</w:t>
      </w:r>
      <w:r w:rsidRPr="009E0EC1">
        <w:rPr>
          <w:rFonts w:ascii="Calibri"/>
          <w:i/>
        </w:rPr>
        <w:t>)</w:t>
      </w:r>
    </w:p>
    <w:p w:rsidR="007B34CD" w:rsidRDefault="007B34CD">
      <w:pPr>
        <w:pStyle w:val="BodyText"/>
        <w:spacing w:before="9"/>
        <w:rPr>
          <w:rFonts w:ascii="Calibri"/>
          <w:b/>
          <w:i/>
          <w:sz w:val="19"/>
        </w:rPr>
      </w:pPr>
    </w:p>
    <w:p w:rsidR="007B34CD" w:rsidRDefault="00250053">
      <w:pPr>
        <w:ind w:left="236" w:right="198"/>
        <w:jc w:val="center"/>
        <w:rPr>
          <w:rFonts w:ascii="Calibri"/>
          <w:sz w:val="36"/>
        </w:rPr>
      </w:pPr>
      <w:r>
        <w:rPr>
          <w:rFonts w:ascii="Calibri"/>
          <w:sz w:val="36"/>
        </w:rPr>
        <w:t>{CLIENT NAME}</w:t>
      </w:r>
    </w:p>
    <w:p w:rsidR="007B34CD" w:rsidRDefault="00250053">
      <w:pPr>
        <w:spacing w:before="266"/>
        <w:ind w:left="236" w:right="196"/>
        <w:jc w:val="center"/>
        <w:rPr>
          <w:rFonts w:ascii="Calibri"/>
          <w:sz w:val="36"/>
        </w:rPr>
      </w:pPr>
      <w:r>
        <w:rPr>
          <w:rFonts w:ascii="Calibri"/>
          <w:sz w:val="36"/>
        </w:rPr>
        <w:t>{PROGRAM NAME}</w:t>
      </w:r>
    </w:p>
    <w:p w:rsidR="007B34CD" w:rsidRDefault="007B34CD">
      <w:pPr>
        <w:pStyle w:val="BodyText"/>
        <w:rPr>
          <w:rFonts w:ascii="Calibri"/>
          <w:sz w:val="36"/>
        </w:rPr>
      </w:pPr>
    </w:p>
    <w:p w:rsidR="007B34CD" w:rsidRDefault="007B34CD">
      <w:pPr>
        <w:pStyle w:val="BodyText"/>
        <w:rPr>
          <w:rFonts w:ascii="Calibri"/>
          <w:sz w:val="36"/>
        </w:rPr>
      </w:pPr>
    </w:p>
    <w:p w:rsidR="007B34CD" w:rsidRDefault="007B34CD">
      <w:pPr>
        <w:pStyle w:val="BodyText"/>
        <w:spacing w:before="7"/>
        <w:rPr>
          <w:rFonts w:ascii="Calibri"/>
          <w:sz w:val="43"/>
        </w:rPr>
      </w:pPr>
    </w:p>
    <w:p w:rsidR="007B34CD" w:rsidRDefault="00250053">
      <w:pPr>
        <w:ind w:left="236" w:right="199"/>
        <w:jc w:val="center"/>
        <w:rPr>
          <w:rFonts w:ascii="Calibri"/>
          <w:sz w:val="36"/>
        </w:rPr>
      </w:pPr>
      <w:r>
        <w:rPr>
          <w:rFonts w:ascii="Calibri"/>
          <w:sz w:val="36"/>
        </w:rPr>
        <w:t>{DATE}</w:t>
      </w:r>
    </w:p>
    <w:p w:rsidR="007B34CD" w:rsidRDefault="007B34CD">
      <w:pPr>
        <w:pStyle w:val="BodyText"/>
        <w:rPr>
          <w:rFonts w:ascii="Calibri"/>
          <w:sz w:val="36"/>
        </w:rPr>
      </w:pPr>
    </w:p>
    <w:p w:rsidR="007B34CD" w:rsidRDefault="007B34CD">
      <w:pPr>
        <w:pStyle w:val="BodyText"/>
        <w:rPr>
          <w:rFonts w:ascii="Calibri"/>
          <w:sz w:val="36"/>
        </w:rPr>
      </w:pPr>
    </w:p>
    <w:p w:rsidR="007B34CD" w:rsidRDefault="007B34CD">
      <w:pPr>
        <w:pStyle w:val="BodyText"/>
        <w:spacing w:before="11"/>
        <w:rPr>
          <w:rFonts w:ascii="Calibri"/>
          <w:sz w:val="33"/>
        </w:rPr>
      </w:pPr>
    </w:p>
    <w:p w:rsidR="007B34CD" w:rsidRDefault="00250053">
      <w:pPr>
        <w:spacing w:line="276" w:lineRule="auto"/>
        <w:ind w:left="236" w:right="198"/>
        <w:jc w:val="center"/>
        <w:rPr>
          <w:rFonts w:ascii="Calibri"/>
          <w:i/>
          <w:sz w:val="24"/>
        </w:rPr>
      </w:pPr>
      <w:r>
        <w:rPr>
          <w:rFonts w:ascii="Calibri"/>
          <w:i/>
          <w:sz w:val="24"/>
        </w:rPr>
        <w:t>This document contains proprietary or source selection information related to the conduct of a federal agency procurement. The disclosure and receipt of this information is restricted by Section 27 of the Office of Federal Procurement Policy Act (41 U.S.C. 423). The unauthorized disclosure of this information may subject both the discloser and the recipient to the contractual, civil, and/or criminal penalties as provided by law.</w:t>
      </w:r>
    </w:p>
    <w:p w:rsidR="007B34CD" w:rsidRDefault="007B34CD">
      <w:pPr>
        <w:spacing w:line="276" w:lineRule="auto"/>
        <w:jc w:val="center"/>
        <w:rPr>
          <w:rFonts w:ascii="Calibri"/>
          <w:sz w:val="24"/>
        </w:rPr>
        <w:sectPr w:rsidR="007B34CD">
          <w:footerReference w:type="default" r:id="rId13"/>
          <w:pgSz w:w="12240" w:h="15840"/>
          <w:pgMar w:top="720" w:right="600" w:bottom="280" w:left="560" w:header="0" w:footer="0" w:gutter="0"/>
          <w:cols w:space="720"/>
        </w:sectPr>
      </w:pPr>
    </w:p>
    <w:p w:rsidR="007B34CD" w:rsidRPr="008E06D9" w:rsidRDefault="00250053" w:rsidP="009E0EC1">
      <w:pPr>
        <w:ind w:left="2000"/>
        <w:rPr>
          <w:rFonts w:asciiTheme="minorHAnsi" w:hAnsiTheme="minorHAnsi"/>
          <w:b/>
          <w:i/>
        </w:rPr>
      </w:pPr>
      <w:r w:rsidRPr="008E06D9">
        <w:rPr>
          <w:rFonts w:asciiTheme="minorHAnsi" w:hAnsiTheme="minorHAnsi"/>
          <w:b/>
          <w:i/>
        </w:rPr>
        <w:lastRenderedPageBreak/>
        <w:t xml:space="preserve">PROTECH </w:t>
      </w:r>
      <w:r w:rsidR="006F7128">
        <w:rPr>
          <w:rFonts w:asciiTheme="minorHAnsi" w:hAnsiTheme="minorHAnsi"/>
          <w:b/>
          <w:i/>
        </w:rPr>
        <w:t>TASK ORDER</w:t>
      </w:r>
      <w:r w:rsidRPr="008E06D9">
        <w:rPr>
          <w:rFonts w:asciiTheme="minorHAnsi" w:hAnsiTheme="minorHAnsi"/>
          <w:b/>
          <w:i/>
        </w:rPr>
        <w:t xml:space="preserve"> STREAMLINED ACQUISITION PLAN</w:t>
      </w:r>
    </w:p>
    <w:p w:rsidR="007B34CD" w:rsidRPr="008E06D9" w:rsidRDefault="008E06D9">
      <w:pPr>
        <w:pStyle w:val="BodyText"/>
        <w:rPr>
          <w:rFonts w:asciiTheme="minorHAnsi" w:hAnsiTheme="minorHAnsi"/>
          <w:b/>
          <w:i/>
          <w:sz w:val="22"/>
        </w:rPr>
      </w:pPr>
      <w:r>
        <w:rPr>
          <w:rFonts w:asciiTheme="minorHAnsi" w:hAnsiTheme="minorHAnsi"/>
          <w:noProof/>
          <w:lang w:bidi="ar-SA"/>
        </w:rPr>
        <mc:AlternateContent>
          <mc:Choice Requires="wps">
            <w:drawing>
              <wp:anchor distT="0" distB="0" distL="0" distR="0" simplePos="0" relativeHeight="1216" behindDoc="0" locked="0" layoutInCell="1" allowOverlap="1">
                <wp:simplePos x="0" y="0"/>
                <wp:positionH relativeFrom="page">
                  <wp:posOffset>490855</wp:posOffset>
                </wp:positionH>
                <wp:positionV relativeFrom="paragraph">
                  <wp:posOffset>191135</wp:posOffset>
                </wp:positionV>
                <wp:extent cx="6700520" cy="0"/>
                <wp:effectExtent l="5080" t="6350" r="9525" b="12700"/>
                <wp:wrapTopAndBottom/>
                <wp:docPr id="2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0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92147" id="Line 23"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8.65pt,15.05pt" to="566.2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Xu8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">
                <w10:wrap type="topAndBottom" anchorx="page"/>
              </v:line>
            </w:pict>
          </mc:Fallback>
        </mc:AlternateContent>
      </w:r>
    </w:p>
    <w:p w:rsidR="007B34CD" w:rsidRPr="008E06D9" w:rsidRDefault="007B34CD">
      <w:pPr>
        <w:pStyle w:val="BodyText"/>
        <w:spacing w:before="7"/>
        <w:rPr>
          <w:rFonts w:asciiTheme="minorHAnsi" w:hAnsiTheme="minorHAnsi"/>
          <w:b/>
          <w:i/>
          <w:sz w:val="35"/>
        </w:rPr>
      </w:pPr>
    </w:p>
    <w:p w:rsidR="007B34CD" w:rsidRPr="008E06D9" w:rsidRDefault="00250053">
      <w:pPr>
        <w:tabs>
          <w:tab w:val="left" w:pos="3039"/>
          <w:tab w:val="left" w:pos="5557"/>
          <w:tab w:val="left" w:pos="5919"/>
          <w:tab w:val="left" w:pos="8079"/>
          <w:tab w:val="left" w:pos="10710"/>
        </w:tabs>
        <w:ind w:left="159"/>
        <w:rPr>
          <w:rFonts w:asciiTheme="minorHAnsi" w:hAnsiTheme="minorHAnsi"/>
        </w:rPr>
      </w:pPr>
      <w:r w:rsidRPr="008E06D9">
        <w:rPr>
          <w:rFonts w:asciiTheme="minorHAnsi" w:hAnsiTheme="minorHAnsi"/>
        </w:rPr>
        <w:t>Servicing</w:t>
      </w:r>
      <w:r w:rsidRPr="008E06D9">
        <w:rPr>
          <w:rFonts w:asciiTheme="minorHAnsi" w:hAnsiTheme="minorHAnsi"/>
          <w:spacing w:val="-3"/>
        </w:rPr>
        <w:t xml:space="preserve"> </w:t>
      </w:r>
      <w:r w:rsidRPr="008E06D9">
        <w:rPr>
          <w:rFonts w:asciiTheme="minorHAnsi" w:hAnsiTheme="minorHAnsi"/>
        </w:rPr>
        <w:t>Acquisition</w:t>
      </w:r>
      <w:r w:rsidRPr="008E06D9">
        <w:rPr>
          <w:rFonts w:asciiTheme="minorHAnsi" w:hAnsiTheme="minorHAnsi"/>
          <w:spacing w:val="-5"/>
        </w:rPr>
        <w:t xml:space="preserve"> </w:t>
      </w:r>
      <w:r w:rsidRPr="008E06D9">
        <w:rPr>
          <w:rFonts w:asciiTheme="minorHAnsi" w:hAnsiTheme="minorHAnsi"/>
        </w:rPr>
        <w:t>Division:</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r w:rsidRPr="008E06D9">
        <w:rPr>
          <w:rFonts w:asciiTheme="minorHAnsi" w:hAnsiTheme="minorHAnsi"/>
        </w:rPr>
        <w:t>_</w:t>
      </w:r>
      <w:r w:rsidRPr="008E06D9">
        <w:rPr>
          <w:rFonts w:asciiTheme="minorHAnsi" w:hAnsiTheme="minorHAnsi"/>
        </w:rPr>
        <w:tab/>
        <w:t>Organization</w:t>
      </w:r>
      <w:r w:rsidRPr="008E06D9">
        <w:rPr>
          <w:rFonts w:asciiTheme="minorHAnsi" w:hAnsiTheme="minorHAnsi"/>
          <w:spacing w:val="-5"/>
        </w:rPr>
        <w:t xml:space="preserve"> </w:t>
      </w:r>
      <w:r w:rsidRPr="008E06D9">
        <w:rPr>
          <w:rFonts w:asciiTheme="minorHAnsi" w:hAnsiTheme="minorHAnsi"/>
        </w:rPr>
        <w:t>Code:</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7B34CD">
      <w:pPr>
        <w:pStyle w:val="BodyText"/>
        <w:spacing w:before="1"/>
        <w:rPr>
          <w:rFonts w:asciiTheme="minorHAnsi" w:hAnsiTheme="minorHAnsi"/>
          <w:sz w:val="15"/>
        </w:rPr>
      </w:pPr>
    </w:p>
    <w:p w:rsidR="007B34CD" w:rsidRPr="008E06D9" w:rsidRDefault="00250053">
      <w:pPr>
        <w:tabs>
          <w:tab w:val="left" w:pos="2319"/>
          <w:tab w:val="left" w:pos="5718"/>
          <w:tab w:val="left" w:pos="5919"/>
          <w:tab w:val="left" w:pos="8079"/>
          <w:tab w:val="left" w:pos="10710"/>
        </w:tabs>
        <w:spacing w:before="56"/>
        <w:ind w:left="160"/>
        <w:rPr>
          <w:rFonts w:asciiTheme="minorHAnsi" w:hAnsiTheme="minorHAnsi"/>
        </w:rPr>
      </w:pPr>
      <w:r w:rsidRPr="008E06D9">
        <w:rPr>
          <w:rFonts w:asciiTheme="minorHAnsi" w:hAnsiTheme="minorHAnsi"/>
        </w:rPr>
        <w:t>Line or</w:t>
      </w:r>
      <w:r w:rsidRPr="008E06D9">
        <w:rPr>
          <w:rFonts w:asciiTheme="minorHAnsi" w:hAnsiTheme="minorHAnsi"/>
          <w:spacing w:val="-4"/>
        </w:rPr>
        <w:t xml:space="preserve"> </w:t>
      </w:r>
      <w:r w:rsidRPr="008E06D9">
        <w:rPr>
          <w:rFonts w:asciiTheme="minorHAnsi" w:hAnsiTheme="minorHAnsi"/>
        </w:rPr>
        <w:t>Staff</w:t>
      </w:r>
      <w:r w:rsidRPr="008E06D9">
        <w:rPr>
          <w:rFonts w:asciiTheme="minorHAnsi" w:hAnsiTheme="minorHAnsi"/>
          <w:spacing w:val="-4"/>
        </w:rPr>
        <w:t xml:space="preserve"> </w:t>
      </w:r>
      <w:r w:rsidRPr="008E06D9">
        <w:rPr>
          <w:rFonts w:asciiTheme="minorHAnsi" w:hAnsiTheme="minorHAnsi"/>
        </w:rPr>
        <w:t>Office:</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r w:rsidRPr="008E06D9">
        <w:rPr>
          <w:rFonts w:asciiTheme="minorHAnsi" w:hAnsiTheme="minorHAnsi"/>
        </w:rPr>
        <w:tab/>
        <w:t>Line/Staff Office</w:t>
      </w:r>
      <w:r w:rsidRPr="008E06D9">
        <w:rPr>
          <w:rFonts w:asciiTheme="minorHAnsi" w:hAnsiTheme="minorHAnsi"/>
          <w:spacing w:val="-10"/>
        </w:rPr>
        <w:t xml:space="preserve"> </w:t>
      </w:r>
      <w:r w:rsidRPr="008E06D9">
        <w:rPr>
          <w:rFonts w:asciiTheme="minorHAnsi" w:hAnsiTheme="minorHAnsi"/>
        </w:rPr>
        <w:t>POC:</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7B34CD">
      <w:pPr>
        <w:pStyle w:val="BodyText"/>
        <w:spacing w:before="11"/>
        <w:rPr>
          <w:rFonts w:asciiTheme="minorHAnsi" w:hAnsiTheme="minorHAnsi"/>
          <w:sz w:val="14"/>
        </w:rPr>
      </w:pPr>
    </w:p>
    <w:p w:rsidR="007B34CD" w:rsidRPr="008E06D9" w:rsidRDefault="00250053">
      <w:pPr>
        <w:spacing w:before="56" w:line="278" w:lineRule="auto"/>
        <w:ind w:left="159" w:right="1724"/>
        <w:rPr>
          <w:rFonts w:asciiTheme="minorHAnsi" w:hAnsiTheme="minorHAnsi"/>
        </w:rPr>
      </w:pPr>
      <w:r w:rsidRPr="008E06D9">
        <w:rPr>
          <w:rFonts w:asciiTheme="minorHAnsi" w:hAnsiTheme="minorHAnsi"/>
        </w:rPr>
        <w:t>Project title and description (Including explicit details of the item(s) to be acquired and identify</w:t>
      </w:r>
      <w:r w:rsidR="0077032E" w:rsidRPr="008E06D9">
        <w:rPr>
          <w:rFonts w:asciiTheme="minorHAnsi" w:hAnsiTheme="minorHAnsi"/>
        </w:rPr>
        <w:t>ing</w:t>
      </w:r>
      <w:r w:rsidRPr="008E06D9">
        <w:rPr>
          <w:rFonts w:asciiTheme="minorHAnsi" w:hAnsiTheme="minorHAnsi"/>
        </w:rPr>
        <w:t xml:space="preserve"> current contract/task/delivery order number, when applicable):</w:t>
      </w:r>
    </w:p>
    <w:p w:rsidR="007B34CD" w:rsidRPr="008E06D9" w:rsidRDefault="00726665">
      <w:pPr>
        <w:pStyle w:val="BodyText"/>
        <w:rPr>
          <w:rFonts w:asciiTheme="minorHAnsi" w:hAnsiTheme="minorHAnsi"/>
        </w:rPr>
      </w:pPr>
      <w:r w:rsidRPr="00726665">
        <w:rPr>
          <w:rFonts w:asciiTheme="minorHAnsi" w:hAnsiTheme="minorHAnsi"/>
          <w:noProof/>
          <w:lang w:bidi="ar-SA"/>
        </w:rPr>
        <mc:AlternateContent>
          <mc:Choice Requires="wps">
            <w:drawing>
              <wp:anchor distT="0" distB="0" distL="114300" distR="114300" simplePos="0" relativeHeight="251661312" behindDoc="0" locked="0" layoutInCell="1" allowOverlap="1" wp14:anchorId="72104FD7" wp14:editId="76D3DAF8">
                <wp:simplePos x="0" y="0"/>
                <wp:positionH relativeFrom="column">
                  <wp:posOffset>69702</wp:posOffset>
                </wp:positionH>
                <wp:positionV relativeFrom="paragraph">
                  <wp:posOffset>29712</wp:posOffset>
                </wp:positionV>
                <wp:extent cx="6794205" cy="967563"/>
                <wp:effectExtent l="0" t="0" r="26035" b="234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205" cy="967563"/>
                        </a:xfrm>
                        <a:prstGeom prst="rect">
                          <a:avLst/>
                        </a:prstGeom>
                        <a:solidFill>
                          <a:srgbClr val="FFFFFF"/>
                        </a:solidFill>
                        <a:ln w="9525">
                          <a:solidFill>
                            <a:srgbClr val="000000"/>
                          </a:solidFill>
                          <a:miter lim="800000"/>
                          <a:headEnd/>
                          <a:tailEnd/>
                        </a:ln>
                      </wps:spPr>
                      <wps:txbx>
                        <w:txbxContent>
                          <w:p w:rsidR="00726665" w:rsidRPr="00726665" w:rsidRDefault="00726665">
                            <w:pP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104FD7" id="_x0000_t202" coordsize="21600,21600" o:spt="202" path="m,l,21600r21600,l21600,xe">
                <v:stroke joinstyle="miter"/>
                <v:path gradientshapeok="t" o:connecttype="rect"/>
              </v:shapetype>
              <v:shape id="Text Box 2" o:spid="_x0000_s1026" type="#_x0000_t202" style="position:absolute;margin-left:5.5pt;margin-top:2.35pt;width:535pt;height:7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">
                <v:textbox>
                  <w:txbxContent>
                    <w:p w:rsidR="00726665" w:rsidRPr="00726665" w:rsidRDefault="00726665">
                      <w:pPr>
                        <w:rPr>
                          <w:rFonts w:asciiTheme="minorHAnsi" w:hAnsiTheme="minorHAnsi"/>
                        </w:rPr>
                      </w:pPr>
                    </w:p>
                  </w:txbxContent>
                </v:textbox>
              </v:shape>
            </w:pict>
          </mc:Fallback>
        </mc:AlternateContent>
      </w: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7B34CD">
      <w:pPr>
        <w:pStyle w:val="BodyText"/>
        <w:spacing w:before="7"/>
        <w:rPr>
          <w:rFonts w:asciiTheme="minorHAnsi" w:hAnsiTheme="minorHAnsi"/>
          <w:sz w:val="19"/>
        </w:rPr>
      </w:pPr>
    </w:p>
    <w:p w:rsidR="007B34CD" w:rsidRPr="008E06D9" w:rsidRDefault="00250053">
      <w:pPr>
        <w:tabs>
          <w:tab w:val="left" w:pos="5543"/>
          <w:tab w:val="left" w:pos="5919"/>
          <w:tab w:val="left" w:pos="10750"/>
        </w:tabs>
        <w:spacing w:before="57"/>
        <w:ind w:left="160"/>
        <w:rPr>
          <w:rFonts w:asciiTheme="minorHAnsi" w:hAnsiTheme="minorHAnsi"/>
        </w:rPr>
      </w:pPr>
      <w:r w:rsidRPr="008E06D9">
        <w:rPr>
          <w:rFonts w:asciiTheme="minorHAnsi" w:hAnsiTheme="minorHAnsi"/>
        </w:rPr>
        <w:t>Proposed</w:t>
      </w:r>
      <w:r w:rsidRPr="008E06D9">
        <w:rPr>
          <w:rFonts w:asciiTheme="minorHAnsi" w:hAnsiTheme="minorHAnsi"/>
          <w:spacing w:val="-4"/>
        </w:rPr>
        <w:t xml:space="preserve"> </w:t>
      </w:r>
      <w:r w:rsidRPr="008E06D9">
        <w:rPr>
          <w:rFonts w:asciiTheme="minorHAnsi" w:hAnsiTheme="minorHAnsi"/>
        </w:rPr>
        <w:t>COR:</w:t>
      </w:r>
      <w:r w:rsidRPr="008E06D9">
        <w:rPr>
          <w:rFonts w:asciiTheme="minorHAnsi" w:hAnsiTheme="minorHAnsi"/>
          <w:u w:val="single"/>
        </w:rPr>
        <w:t xml:space="preserve"> </w:t>
      </w:r>
      <w:r w:rsidRPr="008E06D9">
        <w:rPr>
          <w:rFonts w:asciiTheme="minorHAnsi" w:hAnsiTheme="minorHAnsi"/>
          <w:u w:val="single"/>
        </w:rPr>
        <w:tab/>
      </w:r>
      <w:r w:rsidRPr="008E06D9">
        <w:rPr>
          <w:rFonts w:asciiTheme="minorHAnsi" w:hAnsiTheme="minorHAnsi"/>
        </w:rPr>
        <w:t>_</w:t>
      </w:r>
      <w:r w:rsidRPr="008E06D9">
        <w:rPr>
          <w:rFonts w:asciiTheme="minorHAnsi" w:hAnsiTheme="minorHAnsi"/>
        </w:rPr>
        <w:tab/>
        <w:t>Total Est. Value (including</w:t>
      </w:r>
      <w:r w:rsidRPr="008E06D9">
        <w:rPr>
          <w:rFonts w:asciiTheme="minorHAnsi" w:hAnsiTheme="minorHAnsi"/>
          <w:spacing w:val="-14"/>
        </w:rPr>
        <w:t xml:space="preserve"> </w:t>
      </w:r>
      <w:r w:rsidRPr="008E06D9">
        <w:rPr>
          <w:rFonts w:asciiTheme="minorHAnsi" w:hAnsiTheme="minorHAnsi"/>
        </w:rPr>
        <w:t>Options):</w:t>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7B34CD">
      <w:pPr>
        <w:pStyle w:val="BodyText"/>
        <w:rPr>
          <w:rFonts w:asciiTheme="minorHAnsi" w:hAnsiTheme="minorHAnsi"/>
          <w:sz w:val="15"/>
        </w:rPr>
      </w:pPr>
    </w:p>
    <w:p w:rsidR="007B34CD" w:rsidRPr="008E06D9" w:rsidRDefault="00250053">
      <w:pPr>
        <w:tabs>
          <w:tab w:val="left" w:pos="2477"/>
          <w:tab w:val="left" w:pos="5686"/>
          <w:tab w:val="left" w:pos="5919"/>
          <w:tab w:val="left" w:pos="10777"/>
        </w:tabs>
        <w:spacing w:before="57"/>
        <w:ind w:left="160"/>
        <w:rPr>
          <w:rFonts w:asciiTheme="minorHAnsi" w:hAnsiTheme="minorHAnsi"/>
        </w:rPr>
      </w:pPr>
      <w:r w:rsidRPr="008E06D9">
        <w:rPr>
          <w:rFonts w:asciiTheme="minorHAnsi" w:hAnsiTheme="minorHAnsi"/>
        </w:rPr>
        <w:t>FAC-COR</w:t>
      </w:r>
      <w:r w:rsidRPr="008E06D9">
        <w:rPr>
          <w:rFonts w:asciiTheme="minorHAnsi" w:hAnsiTheme="minorHAnsi"/>
          <w:spacing w:val="-1"/>
        </w:rPr>
        <w:t xml:space="preserve"> </w:t>
      </w:r>
      <w:r w:rsidRPr="008E06D9">
        <w:rPr>
          <w:rFonts w:asciiTheme="minorHAnsi" w:hAnsiTheme="minorHAnsi"/>
        </w:rPr>
        <w:t>Level:</w:t>
      </w:r>
      <w:r w:rsidRPr="008E06D9">
        <w:rPr>
          <w:rFonts w:asciiTheme="minorHAnsi" w:hAnsiTheme="minorHAnsi"/>
          <w:u w:val="single"/>
        </w:rPr>
        <w:tab/>
      </w:r>
      <w:r w:rsidRPr="008E06D9">
        <w:rPr>
          <w:rFonts w:asciiTheme="minorHAnsi" w:hAnsiTheme="minorHAnsi"/>
        </w:rPr>
        <w:t>Certificate Exp.</w:t>
      </w:r>
      <w:r w:rsidRPr="008E06D9">
        <w:rPr>
          <w:rFonts w:asciiTheme="minorHAnsi" w:hAnsiTheme="minorHAnsi"/>
          <w:spacing w:val="-4"/>
        </w:rPr>
        <w:t xml:space="preserve"> </w:t>
      </w:r>
      <w:r w:rsidRPr="008E06D9">
        <w:rPr>
          <w:rFonts w:asciiTheme="minorHAnsi" w:hAnsiTheme="minorHAnsi"/>
        </w:rPr>
        <w:t>Date:</w:t>
      </w:r>
      <w:r w:rsidRPr="008E06D9">
        <w:rPr>
          <w:rFonts w:asciiTheme="minorHAnsi" w:hAnsiTheme="minorHAnsi"/>
          <w:u w:val="single"/>
        </w:rPr>
        <w:t xml:space="preserve"> </w:t>
      </w:r>
      <w:r w:rsidRPr="008E06D9">
        <w:rPr>
          <w:rFonts w:asciiTheme="minorHAnsi" w:hAnsiTheme="minorHAnsi"/>
          <w:u w:val="single"/>
        </w:rPr>
        <w:tab/>
      </w:r>
      <w:r w:rsidRPr="008E06D9">
        <w:rPr>
          <w:rFonts w:asciiTheme="minorHAnsi" w:hAnsiTheme="minorHAnsi"/>
        </w:rPr>
        <w:tab/>
        <w:t>Current FY Obligation Amount:</w:t>
      </w:r>
      <w:r w:rsidRPr="008E06D9">
        <w:rPr>
          <w:rFonts w:asciiTheme="minorHAnsi" w:hAnsiTheme="minorHAnsi"/>
          <w:spacing w:val="15"/>
        </w:rPr>
        <w:t xml:space="preserve"> </w:t>
      </w:r>
      <w:r w:rsidRPr="008E06D9">
        <w:rPr>
          <w:rFonts w:asciiTheme="minorHAnsi" w:hAnsiTheme="minorHAnsi"/>
        </w:rPr>
        <w:t>$</w:t>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7B34CD">
      <w:pPr>
        <w:pStyle w:val="BodyText"/>
        <w:spacing w:before="10"/>
        <w:rPr>
          <w:rFonts w:asciiTheme="minorHAnsi" w:hAnsiTheme="minorHAnsi"/>
          <w:sz w:val="13"/>
        </w:rPr>
      </w:pPr>
    </w:p>
    <w:p w:rsidR="007B34CD" w:rsidRPr="008E06D9" w:rsidRDefault="009A202E">
      <w:pPr>
        <w:tabs>
          <w:tab w:val="left" w:pos="2477"/>
          <w:tab w:val="left" w:pos="4479"/>
          <w:tab w:val="left" w:pos="5919"/>
          <w:tab w:val="left" w:pos="10716"/>
        </w:tabs>
        <w:spacing w:before="70"/>
        <w:ind w:left="159"/>
        <w:rPr>
          <w:rFonts w:asciiTheme="minorHAnsi" w:hAnsiTheme="minorHAnsi"/>
          <w:u w:val="single"/>
        </w:rPr>
      </w:pPr>
      <w:r>
        <w:rPr>
          <w:rFonts w:asciiTheme="minorHAnsi" w:hAnsiTheme="minorHAnsi"/>
        </w:rPr>
        <w:t>C-BOT</w:t>
      </w:r>
      <w:r w:rsidR="00250053" w:rsidRPr="008E06D9">
        <w:rPr>
          <w:rFonts w:asciiTheme="minorHAnsi" w:hAnsiTheme="minorHAnsi"/>
          <w:spacing w:val="-2"/>
        </w:rPr>
        <w:t xml:space="preserve"> </w:t>
      </w:r>
      <w:r w:rsidR="00250053" w:rsidRPr="008E06D9">
        <w:rPr>
          <w:rFonts w:asciiTheme="minorHAnsi" w:hAnsiTheme="minorHAnsi"/>
        </w:rPr>
        <w:t>Number:</w:t>
      </w:r>
      <w:r w:rsidR="00250053" w:rsidRPr="008E06D9">
        <w:rPr>
          <w:rFonts w:asciiTheme="minorHAnsi" w:hAnsiTheme="minorHAnsi"/>
          <w:u w:val="single"/>
        </w:rPr>
        <w:tab/>
      </w:r>
      <w:r w:rsidR="00250053" w:rsidRPr="008E06D9">
        <w:rPr>
          <w:rFonts w:asciiTheme="minorHAnsi" w:hAnsiTheme="minorHAnsi"/>
        </w:rPr>
        <w:t>NAICS</w:t>
      </w:r>
      <w:r w:rsidR="00250053" w:rsidRPr="008E06D9">
        <w:rPr>
          <w:rFonts w:asciiTheme="minorHAnsi" w:hAnsiTheme="minorHAnsi"/>
          <w:spacing w:val="-2"/>
        </w:rPr>
        <w:t xml:space="preserve"> </w:t>
      </w:r>
      <w:r w:rsidR="00250053" w:rsidRPr="008E06D9">
        <w:rPr>
          <w:rFonts w:asciiTheme="minorHAnsi" w:hAnsiTheme="minorHAnsi"/>
        </w:rPr>
        <w:t xml:space="preserve">Code: </w:t>
      </w:r>
      <w:r w:rsidR="00250053" w:rsidRPr="008E06D9">
        <w:rPr>
          <w:rFonts w:asciiTheme="minorHAnsi" w:hAnsiTheme="minorHAnsi"/>
          <w:spacing w:val="20"/>
        </w:rPr>
        <w:t xml:space="preserve"> </w:t>
      </w:r>
      <w:r w:rsidR="00514E60" w:rsidRPr="008E06D9">
        <w:rPr>
          <w:rFonts w:asciiTheme="minorHAnsi" w:hAnsiTheme="minorHAnsi"/>
          <w:spacing w:val="20"/>
        </w:rPr>
        <w:t xml:space="preserve"> </w:t>
      </w:r>
      <w:r w:rsidR="00250053" w:rsidRPr="008E06D9">
        <w:rPr>
          <w:rFonts w:ascii="MS Gothic" w:eastAsia="MS Gothic" w:hAnsi="MS Gothic" w:cs="MS Gothic" w:hint="eastAsia"/>
        </w:rPr>
        <w:t>❏</w:t>
      </w:r>
      <w:r w:rsidR="00250053" w:rsidRPr="008E06D9">
        <w:rPr>
          <w:rFonts w:asciiTheme="minorHAnsi" w:hAnsiTheme="minorHAnsi"/>
        </w:rPr>
        <w:tab/>
        <w:t>541712</w:t>
      </w:r>
      <w:r w:rsidR="00250053" w:rsidRPr="008E06D9">
        <w:rPr>
          <w:rFonts w:asciiTheme="minorHAnsi" w:hAnsiTheme="minorHAnsi"/>
        </w:rPr>
        <w:tab/>
        <w:t>Obligation Amounts for Each Forecast</w:t>
      </w:r>
      <w:r w:rsidR="00250053" w:rsidRPr="008E06D9">
        <w:rPr>
          <w:rFonts w:asciiTheme="minorHAnsi" w:hAnsiTheme="minorHAnsi"/>
          <w:spacing w:val="-15"/>
        </w:rPr>
        <w:t xml:space="preserve"> </w:t>
      </w:r>
      <w:r w:rsidR="00250053" w:rsidRPr="008E06D9">
        <w:rPr>
          <w:rFonts w:asciiTheme="minorHAnsi" w:hAnsiTheme="minorHAnsi"/>
        </w:rPr>
        <w:t>FY:$</w:t>
      </w:r>
      <w:r w:rsidR="00250053" w:rsidRPr="008E06D9">
        <w:rPr>
          <w:rFonts w:asciiTheme="minorHAnsi" w:hAnsiTheme="minorHAnsi"/>
          <w:u w:val="single"/>
        </w:rPr>
        <w:t xml:space="preserve"> </w:t>
      </w:r>
      <w:r w:rsidR="00250053" w:rsidRPr="008E06D9">
        <w:rPr>
          <w:rFonts w:asciiTheme="minorHAnsi" w:hAnsiTheme="minorHAnsi"/>
          <w:u w:val="single"/>
        </w:rPr>
        <w:tab/>
      </w:r>
    </w:p>
    <w:p w:rsidR="007B34CD" w:rsidRPr="008E06D9" w:rsidRDefault="00250053" w:rsidP="00514E60">
      <w:pPr>
        <w:pStyle w:val="ListParagraph"/>
        <w:numPr>
          <w:ilvl w:val="1"/>
          <w:numId w:val="5"/>
        </w:numPr>
        <w:tabs>
          <w:tab w:val="left" w:pos="719"/>
          <w:tab w:val="left" w:pos="9540"/>
        </w:tabs>
        <w:ind w:right="2166" w:hanging="720"/>
        <w:rPr>
          <w:rFonts w:asciiTheme="minorHAnsi" w:hAnsiTheme="minorHAnsi"/>
        </w:rPr>
      </w:pPr>
      <w:r w:rsidRPr="008E06D9">
        <w:rPr>
          <w:rFonts w:asciiTheme="minorHAnsi" w:hAnsiTheme="minorHAnsi"/>
        </w:rPr>
        <w:t>541990</w:t>
      </w:r>
      <w:r w:rsidR="00514E60" w:rsidRPr="008E06D9">
        <w:rPr>
          <w:rFonts w:asciiTheme="minorHAnsi" w:hAnsiTheme="minorHAnsi"/>
        </w:rPr>
        <w:tab/>
        <w:t>$</w:t>
      </w:r>
      <w:r w:rsidR="00514E60" w:rsidRPr="008E06D9">
        <w:rPr>
          <w:rFonts w:asciiTheme="minorHAnsi" w:hAnsiTheme="minorHAnsi"/>
          <w:u w:val="single"/>
        </w:rPr>
        <w:t xml:space="preserve"> </w:t>
      </w:r>
      <w:r w:rsidR="00514E60" w:rsidRPr="008E06D9">
        <w:rPr>
          <w:rFonts w:asciiTheme="minorHAnsi" w:hAnsiTheme="minorHAnsi"/>
          <w:u w:val="single"/>
        </w:rPr>
        <w:tab/>
        <w:t xml:space="preserve">             </w:t>
      </w:r>
    </w:p>
    <w:p w:rsidR="007B34CD" w:rsidRPr="008E06D9" w:rsidRDefault="00250053" w:rsidP="00514E60">
      <w:pPr>
        <w:pStyle w:val="ListParagraph"/>
        <w:numPr>
          <w:ilvl w:val="1"/>
          <w:numId w:val="5"/>
        </w:numPr>
        <w:tabs>
          <w:tab w:val="left" w:pos="719"/>
          <w:tab w:val="left" w:pos="9540"/>
        </w:tabs>
        <w:ind w:left="4480" w:right="2165" w:hanging="720"/>
        <w:rPr>
          <w:rFonts w:asciiTheme="minorHAnsi" w:hAnsiTheme="minorHAnsi"/>
        </w:rPr>
      </w:pPr>
      <w:r w:rsidRPr="008E06D9">
        <w:rPr>
          <w:rFonts w:asciiTheme="minorHAnsi" w:hAnsiTheme="minorHAnsi"/>
        </w:rPr>
        <w:t>541330</w:t>
      </w:r>
      <w:r w:rsidR="00514E60" w:rsidRPr="008E06D9">
        <w:rPr>
          <w:rFonts w:asciiTheme="minorHAnsi" w:hAnsiTheme="minorHAnsi"/>
        </w:rPr>
        <w:tab/>
        <w:t>$</w:t>
      </w:r>
      <w:r w:rsidR="00514E60" w:rsidRPr="008E06D9">
        <w:rPr>
          <w:rFonts w:asciiTheme="minorHAnsi" w:hAnsiTheme="minorHAnsi"/>
          <w:u w:val="single"/>
        </w:rPr>
        <w:t xml:space="preserve"> </w:t>
      </w:r>
      <w:r w:rsidR="00514E60" w:rsidRPr="008E06D9">
        <w:rPr>
          <w:rFonts w:asciiTheme="minorHAnsi" w:hAnsiTheme="minorHAnsi"/>
          <w:u w:val="single"/>
        </w:rPr>
        <w:tab/>
        <w:t xml:space="preserve">             </w:t>
      </w:r>
    </w:p>
    <w:p w:rsidR="007B34CD" w:rsidRPr="008E06D9" w:rsidRDefault="00250053" w:rsidP="00514E60">
      <w:pPr>
        <w:pStyle w:val="ListParagraph"/>
        <w:numPr>
          <w:ilvl w:val="1"/>
          <w:numId w:val="5"/>
        </w:numPr>
        <w:tabs>
          <w:tab w:val="left" w:pos="719"/>
          <w:tab w:val="left" w:pos="9540"/>
        </w:tabs>
        <w:spacing w:before="3"/>
        <w:ind w:left="4480" w:right="2165" w:hanging="720"/>
        <w:rPr>
          <w:rFonts w:asciiTheme="minorHAnsi" w:hAnsiTheme="minorHAnsi"/>
        </w:rPr>
      </w:pPr>
      <w:r w:rsidRPr="008E06D9">
        <w:rPr>
          <w:rFonts w:asciiTheme="minorHAnsi" w:hAnsiTheme="minorHAnsi"/>
        </w:rPr>
        <w:t>541620</w:t>
      </w:r>
      <w:r w:rsidR="00514E60" w:rsidRPr="008E06D9">
        <w:rPr>
          <w:rFonts w:asciiTheme="minorHAnsi" w:hAnsiTheme="minorHAnsi"/>
        </w:rPr>
        <w:tab/>
        <w:t>$</w:t>
      </w:r>
      <w:r w:rsidR="00514E60" w:rsidRPr="008E06D9">
        <w:rPr>
          <w:rFonts w:asciiTheme="minorHAnsi" w:hAnsiTheme="minorHAnsi"/>
          <w:u w:val="single"/>
        </w:rPr>
        <w:t xml:space="preserve"> </w:t>
      </w:r>
      <w:r w:rsidR="00514E60" w:rsidRPr="008E06D9">
        <w:rPr>
          <w:rFonts w:asciiTheme="minorHAnsi" w:hAnsiTheme="minorHAnsi"/>
          <w:u w:val="single"/>
        </w:rPr>
        <w:tab/>
        <w:t xml:space="preserve">             </w:t>
      </w:r>
    </w:p>
    <w:p w:rsidR="007B34CD" w:rsidRPr="009A202E" w:rsidRDefault="007B34CD" w:rsidP="009A202E">
      <w:pPr>
        <w:tabs>
          <w:tab w:val="left" w:pos="719"/>
          <w:tab w:val="left" w:pos="9540"/>
        </w:tabs>
        <w:ind w:right="2164"/>
        <w:rPr>
          <w:rFonts w:asciiTheme="minorHAnsi" w:hAnsiTheme="minorHAnsi"/>
        </w:rPr>
      </w:pPr>
    </w:p>
    <w:p w:rsidR="007B34CD" w:rsidRPr="008E06D9" w:rsidRDefault="007B34CD">
      <w:pPr>
        <w:pStyle w:val="BodyText"/>
        <w:spacing w:before="4"/>
        <w:rPr>
          <w:rFonts w:asciiTheme="minorHAnsi" w:hAnsiTheme="minorHAnsi"/>
          <w:sz w:val="22"/>
        </w:rPr>
      </w:pPr>
      <w:bookmarkStart w:id="0" w:name="_GoBack"/>
      <w:bookmarkEnd w:id="0"/>
    </w:p>
    <w:p w:rsidR="007B34CD" w:rsidRPr="008E06D9" w:rsidRDefault="00250053">
      <w:pPr>
        <w:tabs>
          <w:tab w:val="left" w:pos="1600"/>
          <w:tab w:val="left" w:pos="2370"/>
          <w:tab w:val="left" w:pos="5735"/>
        </w:tabs>
        <w:spacing w:before="1"/>
        <w:ind w:left="160"/>
        <w:rPr>
          <w:rFonts w:asciiTheme="minorHAnsi" w:hAnsiTheme="minorHAnsi"/>
        </w:rPr>
      </w:pPr>
      <w:r w:rsidRPr="008E06D9">
        <w:rPr>
          <w:rFonts w:asciiTheme="minorHAnsi" w:hAnsiTheme="minorHAnsi"/>
        </w:rPr>
        <w:t>IRD Number:</w:t>
      </w:r>
      <w:r w:rsidRPr="008E06D9">
        <w:rPr>
          <w:rFonts w:asciiTheme="minorHAnsi" w:hAnsiTheme="minorHAnsi"/>
        </w:rPr>
        <w:tab/>
      </w:r>
      <w:r w:rsidRPr="008E06D9">
        <w:rPr>
          <w:rFonts w:asciiTheme="minorHAnsi" w:hAnsiTheme="minorHAnsi"/>
          <w:u w:val="single"/>
        </w:rPr>
        <w:tab/>
      </w:r>
      <w:r w:rsidRPr="008E06D9">
        <w:rPr>
          <w:rFonts w:asciiTheme="minorHAnsi" w:hAnsiTheme="minorHAnsi"/>
        </w:rPr>
        <w:t>ITIA</w:t>
      </w:r>
      <w:r w:rsidRPr="008E06D9">
        <w:rPr>
          <w:rFonts w:asciiTheme="minorHAnsi" w:hAnsiTheme="minorHAnsi"/>
          <w:spacing w:val="-1"/>
        </w:rPr>
        <w:t xml:space="preserve"> </w:t>
      </w:r>
      <w:r w:rsidRPr="008E06D9">
        <w:rPr>
          <w:rFonts w:asciiTheme="minorHAnsi" w:hAnsiTheme="minorHAnsi"/>
        </w:rPr>
        <w:t xml:space="preserve">Number:  </w:t>
      </w:r>
      <w:r w:rsidRPr="008E06D9">
        <w:rPr>
          <w:rFonts w:asciiTheme="minorHAnsi" w:hAnsiTheme="minorHAnsi"/>
          <w:spacing w:val="2"/>
        </w:rPr>
        <w:t xml:space="preserve"> </w:t>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7B34CD">
      <w:pPr>
        <w:pStyle w:val="BodyText"/>
        <w:rPr>
          <w:rFonts w:asciiTheme="minorHAnsi" w:hAnsiTheme="minorHAnsi"/>
          <w:sz w:val="15"/>
        </w:rPr>
      </w:pPr>
    </w:p>
    <w:p w:rsidR="007B34CD" w:rsidRPr="008E06D9" w:rsidRDefault="00AF7CC1">
      <w:pPr>
        <w:tabs>
          <w:tab w:val="left" w:pos="3760"/>
          <w:tab w:val="left" w:pos="5735"/>
          <w:tab w:val="left" w:pos="9520"/>
          <w:tab w:val="left" w:pos="10727"/>
        </w:tabs>
        <w:spacing w:before="57"/>
        <w:ind w:left="160"/>
        <w:rPr>
          <w:rFonts w:asciiTheme="minorHAnsi" w:hAnsiTheme="minorHAnsi"/>
        </w:rPr>
      </w:pPr>
      <w:r w:rsidRPr="008E06D9">
        <w:rPr>
          <w:rFonts w:asciiTheme="minorHAnsi" w:hAnsiTheme="minorHAnsi"/>
        </w:rPr>
        <w:t>Base Period of Performance</w:t>
      </w:r>
      <w:r w:rsidR="00250053" w:rsidRPr="008E06D9">
        <w:rPr>
          <w:rFonts w:asciiTheme="minorHAnsi" w:hAnsiTheme="minorHAnsi"/>
        </w:rPr>
        <w:t>:</w:t>
      </w:r>
      <w:r w:rsidR="00250053" w:rsidRPr="008E06D9">
        <w:rPr>
          <w:rFonts w:asciiTheme="minorHAnsi" w:hAnsiTheme="minorHAnsi"/>
        </w:rPr>
        <w:tab/>
      </w:r>
      <w:r w:rsidR="00250053" w:rsidRPr="008E06D9">
        <w:rPr>
          <w:rFonts w:asciiTheme="minorHAnsi" w:hAnsiTheme="minorHAnsi"/>
          <w:u w:val="single"/>
        </w:rPr>
        <w:tab/>
      </w:r>
      <w:r w:rsidRPr="008E06D9">
        <w:rPr>
          <w:rFonts w:asciiTheme="minorHAnsi" w:hAnsiTheme="minorHAnsi"/>
        </w:rPr>
        <w:t>Final Period of Performance with Options</w:t>
      </w:r>
      <w:r w:rsidR="00250053" w:rsidRPr="008E06D9">
        <w:rPr>
          <w:rFonts w:asciiTheme="minorHAnsi" w:hAnsiTheme="minorHAnsi"/>
        </w:rPr>
        <w:t>:</w:t>
      </w:r>
      <w:r w:rsidR="00250053" w:rsidRPr="008E06D9">
        <w:rPr>
          <w:rFonts w:asciiTheme="minorHAnsi" w:hAnsiTheme="minorHAnsi"/>
        </w:rPr>
        <w:tab/>
      </w:r>
      <w:r w:rsidR="00250053" w:rsidRPr="008E06D9">
        <w:rPr>
          <w:rFonts w:asciiTheme="minorHAnsi" w:hAnsiTheme="minorHAnsi"/>
          <w:u w:val="single"/>
        </w:rPr>
        <w:t xml:space="preserve"> </w:t>
      </w:r>
      <w:r w:rsidR="00250053" w:rsidRPr="008E06D9">
        <w:rPr>
          <w:rFonts w:asciiTheme="minorHAnsi" w:hAnsiTheme="minorHAnsi"/>
          <w:u w:val="single"/>
        </w:rPr>
        <w:tab/>
      </w:r>
    </w:p>
    <w:p w:rsidR="007B34CD" w:rsidRPr="008E06D9" w:rsidRDefault="007B34CD">
      <w:pPr>
        <w:pStyle w:val="BodyText"/>
        <w:spacing w:before="10"/>
        <w:rPr>
          <w:rFonts w:asciiTheme="minorHAnsi" w:hAnsiTheme="minorHAnsi"/>
          <w:sz w:val="13"/>
        </w:rPr>
      </w:pPr>
    </w:p>
    <w:p w:rsidR="007B34CD" w:rsidRPr="008E06D9" w:rsidRDefault="007B34CD">
      <w:pPr>
        <w:rPr>
          <w:rFonts w:asciiTheme="minorHAnsi" w:hAnsiTheme="minorHAnsi"/>
          <w:sz w:val="13"/>
        </w:rPr>
        <w:sectPr w:rsidR="007B34CD" w:rsidRPr="008E06D9">
          <w:footerReference w:type="default" r:id="rId14"/>
          <w:pgSz w:w="12240" w:h="15840"/>
          <w:pgMar w:top="680" w:right="600" w:bottom="1480" w:left="560" w:header="0" w:footer="1286" w:gutter="0"/>
          <w:pgNumType w:start="1"/>
          <w:cols w:space="720"/>
        </w:sectPr>
      </w:pPr>
    </w:p>
    <w:p w:rsidR="007B34CD" w:rsidRPr="008E06D9" w:rsidRDefault="00250053">
      <w:pPr>
        <w:tabs>
          <w:tab w:val="left" w:pos="3760"/>
          <w:tab w:val="left" w:pos="7705"/>
        </w:tabs>
        <w:spacing w:before="81"/>
        <w:ind w:left="160"/>
        <w:rPr>
          <w:rFonts w:asciiTheme="minorHAnsi" w:hAnsiTheme="minorHAnsi"/>
        </w:rPr>
      </w:pPr>
      <w:r w:rsidRPr="008E06D9">
        <w:rPr>
          <w:rFonts w:asciiTheme="minorHAnsi" w:hAnsiTheme="minorHAnsi"/>
        </w:rPr>
        <w:t>Contract Type: (FFP, T&amp;M, LH,</w:t>
      </w:r>
      <w:r w:rsidRPr="008E06D9">
        <w:rPr>
          <w:rFonts w:asciiTheme="minorHAnsi" w:hAnsiTheme="minorHAnsi"/>
          <w:spacing w:val="-11"/>
        </w:rPr>
        <w:t xml:space="preserve"> </w:t>
      </w:r>
      <w:r w:rsidRPr="008E06D9">
        <w:rPr>
          <w:rFonts w:asciiTheme="minorHAnsi" w:hAnsiTheme="minorHAnsi"/>
        </w:rPr>
        <w:t>etc.)</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250053">
      <w:pPr>
        <w:tabs>
          <w:tab w:val="left" w:pos="1600"/>
          <w:tab w:val="left" w:pos="2320"/>
        </w:tabs>
        <w:spacing w:before="70"/>
        <w:ind w:left="160"/>
        <w:rPr>
          <w:rFonts w:asciiTheme="minorHAnsi" w:hAnsiTheme="minorHAnsi"/>
        </w:rPr>
      </w:pPr>
      <w:r w:rsidRPr="008E06D9">
        <w:rPr>
          <w:rFonts w:asciiTheme="minorHAnsi" w:hAnsiTheme="minorHAnsi"/>
        </w:rPr>
        <w:br w:type="column"/>
      </w:r>
      <w:r w:rsidRPr="008E06D9">
        <w:rPr>
          <w:rFonts w:asciiTheme="minorHAnsi" w:hAnsiTheme="minorHAnsi"/>
        </w:rPr>
        <w:t>Competitive:</w:t>
      </w:r>
      <w:r w:rsidRPr="008E06D9">
        <w:rPr>
          <w:rFonts w:asciiTheme="minorHAnsi" w:hAnsiTheme="minorHAnsi"/>
        </w:rPr>
        <w:tab/>
      </w:r>
      <w:r w:rsidRPr="008E06D9">
        <w:rPr>
          <w:rFonts w:ascii="MS Gothic" w:eastAsia="MS Gothic" w:hAnsi="MS Gothic" w:cs="MS Gothic" w:hint="eastAsia"/>
        </w:rPr>
        <w:t>❏</w:t>
      </w:r>
      <w:r w:rsidRPr="008E06D9">
        <w:rPr>
          <w:rFonts w:asciiTheme="minorHAnsi" w:hAnsiTheme="minorHAnsi"/>
        </w:rPr>
        <w:tab/>
        <w:t>Yes</w:t>
      </w:r>
    </w:p>
    <w:p w:rsidR="007B34CD" w:rsidRPr="008E06D9" w:rsidRDefault="00250053">
      <w:pPr>
        <w:pStyle w:val="ListParagraph"/>
        <w:numPr>
          <w:ilvl w:val="0"/>
          <w:numId w:val="4"/>
        </w:numPr>
        <w:tabs>
          <w:tab w:val="left" w:pos="2320"/>
          <w:tab w:val="left" w:pos="2321"/>
        </w:tabs>
        <w:ind w:hanging="720"/>
        <w:rPr>
          <w:rFonts w:asciiTheme="minorHAnsi" w:hAnsiTheme="minorHAnsi"/>
        </w:rPr>
      </w:pPr>
      <w:r w:rsidRPr="008E06D9">
        <w:rPr>
          <w:rFonts w:asciiTheme="minorHAnsi" w:hAnsiTheme="minorHAnsi"/>
        </w:rPr>
        <w:t>No</w:t>
      </w:r>
    </w:p>
    <w:p w:rsidR="007B34CD" w:rsidRPr="008E06D9" w:rsidRDefault="007B34CD">
      <w:pPr>
        <w:rPr>
          <w:rFonts w:asciiTheme="minorHAnsi" w:hAnsiTheme="minorHAnsi"/>
        </w:rPr>
        <w:sectPr w:rsidR="007B34CD" w:rsidRPr="008E06D9">
          <w:type w:val="continuous"/>
          <w:pgSz w:w="12240" w:h="15840"/>
          <w:pgMar w:top="1300" w:right="600" w:bottom="280" w:left="560" w:header="720" w:footer="720" w:gutter="0"/>
          <w:cols w:num="2" w:space="720" w:equalWidth="0">
            <w:col w:w="7746" w:space="174"/>
            <w:col w:w="3160"/>
          </w:cols>
        </w:sectPr>
      </w:pPr>
    </w:p>
    <w:p w:rsidR="007B34CD" w:rsidRPr="008E06D9" w:rsidRDefault="007B34CD">
      <w:pPr>
        <w:pStyle w:val="BodyText"/>
        <w:spacing w:before="7"/>
        <w:rPr>
          <w:rFonts w:asciiTheme="minorHAnsi" w:hAnsiTheme="minorHAnsi"/>
          <w:sz w:val="24"/>
        </w:rPr>
      </w:pPr>
    </w:p>
    <w:tbl>
      <w:tblPr>
        <w:tblW w:w="0" w:type="auto"/>
        <w:tblInd w:w="111" w:type="dxa"/>
        <w:tblLayout w:type="fixed"/>
        <w:tblCellMar>
          <w:left w:w="0" w:type="dxa"/>
          <w:right w:w="0" w:type="dxa"/>
        </w:tblCellMar>
        <w:tblLook w:val="01E0" w:firstRow="1" w:lastRow="1" w:firstColumn="1" w:lastColumn="1" w:noHBand="0" w:noVBand="0"/>
      </w:tblPr>
      <w:tblGrid>
        <w:gridCol w:w="2064"/>
        <w:gridCol w:w="3323"/>
        <w:gridCol w:w="4493"/>
        <w:gridCol w:w="604"/>
      </w:tblGrid>
      <w:tr w:rsidR="007B34CD" w:rsidRPr="008E06D9">
        <w:trPr>
          <w:trHeight w:val="265"/>
        </w:trPr>
        <w:tc>
          <w:tcPr>
            <w:tcW w:w="2064" w:type="dxa"/>
          </w:tcPr>
          <w:p w:rsidR="007B34CD" w:rsidRPr="008E06D9" w:rsidRDefault="00250053">
            <w:pPr>
              <w:pStyle w:val="TableParagraph"/>
              <w:spacing w:line="245" w:lineRule="exact"/>
              <w:ind w:left="50"/>
              <w:rPr>
                <w:rFonts w:asciiTheme="minorHAnsi" w:hAnsiTheme="minorHAnsi"/>
              </w:rPr>
            </w:pPr>
            <w:r w:rsidRPr="008E06D9">
              <w:rPr>
                <w:rFonts w:asciiTheme="minorHAnsi" w:hAnsiTheme="minorHAnsi"/>
              </w:rPr>
              <w:t>Contracting Method:</w:t>
            </w:r>
          </w:p>
        </w:tc>
        <w:tc>
          <w:tcPr>
            <w:tcW w:w="3323" w:type="dxa"/>
          </w:tcPr>
          <w:p w:rsidR="007B34CD" w:rsidRPr="008E06D9" w:rsidRDefault="00250053">
            <w:pPr>
              <w:pStyle w:val="TableParagraph"/>
              <w:spacing w:line="245" w:lineRule="exact"/>
              <w:ind w:left="146"/>
              <w:rPr>
                <w:rFonts w:asciiTheme="minorHAnsi" w:hAnsiTheme="minorHAnsi"/>
              </w:rPr>
            </w:pPr>
            <w:r w:rsidRPr="008E06D9">
              <w:rPr>
                <w:rFonts w:asciiTheme="minorHAnsi" w:hAnsiTheme="minorHAnsi"/>
              </w:rPr>
              <w:t>Task order off of the following.</w:t>
            </w:r>
          </w:p>
        </w:tc>
        <w:tc>
          <w:tcPr>
            <w:tcW w:w="4493" w:type="dxa"/>
          </w:tcPr>
          <w:p w:rsidR="007B34CD" w:rsidRPr="008E06D9" w:rsidRDefault="00250053">
            <w:pPr>
              <w:pStyle w:val="TableParagraph"/>
              <w:spacing w:line="245" w:lineRule="exact"/>
              <w:ind w:left="0" w:right="247"/>
              <w:jc w:val="right"/>
              <w:rPr>
                <w:rFonts w:asciiTheme="minorHAnsi" w:hAnsiTheme="minorHAnsi"/>
              </w:rPr>
            </w:pPr>
            <w:r w:rsidRPr="008E06D9">
              <w:rPr>
                <w:rFonts w:asciiTheme="minorHAnsi" w:hAnsiTheme="minorHAnsi"/>
              </w:rPr>
              <w:t xml:space="preserve">Performance-Based Service Acquisition: </w:t>
            </w:r>
            <w:r w:rsidRPr="008E06D9">
              <w:rPr>
                <w:rFonts w:ascii="MS Gothic" w:eastAsia="MS Gothic" w:hAnsi="MS Gothic" w:cs="MS Gothic" w:hint="eastAsia"/>
              </w:rPr>
              <w:t>❏</w:t>
            </w:r>
          </w:p>
        </w:tc>
        <w:tc>
          <w:tcPr>
            <w:tcW w:w="604" w:type="dxa"/>
          </w:tcPr>
          <w:p w:rsidR="007B34CD" w:rsidRPr="008E06D9" w:rsidRDefault="00250053">
            <w:pPr>
              <w:pStyle w:val="TableParagraph"/>
              <w:spacing w:line="245" w:lineRule="exact"/>
              <w:ind w:left="0" w:right="46"/>
              <w:jc w:val="right"/>
              <w:rPr>
                <w:rFonts w:asciiTheme="minorHAnsi" w:hAnsiTheme="minorHAnsi"/>
              </w:rPr>
            </w:pPr>
            <w:r w:rsidRPr="008E06D9">
              <w:rPr>
                <w:rFonts w:asciiTheme="minorHAnsi" w:hAnsiTheme="minorHAnsi"/>
              </w:rPr>
              <w:t>Yes</w:t>
            </w:r>
          </w:p>
        </w:tc>
      </w:tr>
      <w:tr w:rsidR="007B34CD" w:rsidRPr="008E06D9">
        <w:trPr>
          <w:trHeight w:val="265"/>
        </w:trPr>
        <w:tc>
          <w:tcPr>
            <w:tcW w:w="2064" w:type="dxa"/>
          </w:tcPr>
          <w:p w:rsidR="007B34CD" w:rsidRPr="008E06D9" w:rsidRDefault="007B34CD">
            <w:pPr>
              <w:pStyle w:val="TableParagraph"/>
              <w:ind w:left="0"/>
              <w:rPr>
                <w:rFonts w:asciiTheme="minorHAnsi" w:hAnsiTheme="minorHAnsi"/>
                <w:sz w:val="18"/>
              </w:rPr>
            </w:pPr>
          </w:p>
        </w:tc>
        <w:tc>
          <w:tcPr>
            <w:tcW w:w="3323" w:type="dxa"/>
          </w:tcPr>
          <w:p w:rsidR="007B34CD" w:rsidRPr="008E06D9" w:rsidRDefault="00250053">
            <w:pPr>
              <w:pStyle w:val="TableParagraph"/>
              <w:tabs>
                <w:tab w:val="left" w:pos="1494"/>
              </w:tabs>
              <w:spacing w:line="245" w:lineRule="exact"/>
              <w:ind w:left="146"/>
              <w:rPr>
                <w:rFonts w:asciiTheme="minorHAnsi" w:hAnsiTheme="minorHAnsi"/>
              </w:rPr>
            </w:pPr>
            <w:r w:rsidRPr="008E06D9">
              <w:rPr>
                <w:rFonts w:asciiTheme="minorHAnsi" w:hAnsiTheme="minorHAnsi"/>
              </w:rPr>
              <w:t>ProTech-</w:t>
            </w:r>
            <w:r w:rsidRPr="008E06D9">
              <w:rPr>
                <w:rFonts w:asciiTheme="minorHAnsi" w:hAnsiTheme="minorHAnsi"/>
                <w:u w:val="single"/>
              </w:rPr>
              <w:tab/>
            </w:r>
            <w:r w:rsidR="00A60C54">
              <w:rPr>
                <w:rFonts w:asciiTheme="minorHAnsi" w:hAnsiTheme="minorHAnsi"/>
                <w:u w:val="single"/>
              </w:rPr>
              <w:t xml:space="preserve">               </w:t>
            </w:r>
            <w:r w:rsidRPr="008E06D9">
              <w:rPr>
                <w:rFonts w:asciiTheme="minorHAnsi" w:hAnsiTheme="minorHAnsi"/>
              </w:rPr>
              <w:t>Domain</w:t>
            </w:r>
          </w:p>
        </w:tc>
        <w:tc>
          <w:tcPr>
            <w:tcW w:w="4493" w:type="dxa"/>
          </w:tcPr>
          <w:p w:rsidR="007B34CD" w:rsidRPr="008E06D9" w:rsidRDefault="00250053">
            <w:pPr>
              <w:pStyle w:val="TableParagraph"/>
              <w:spacing w:line="245" w:lineRule="exact"/>
              <w:ind w:left="0" w:right="246"/>
              <w:jc w:val="right"/>
              <w:rPr>
                <w:rFonts w:asciiTheme="minorHAnsi" w:hAnsiTheme="minorHAnsi"/>
              </w:rPr>
            </w:pPr>
            <w:r w:rsidRPr="008E06D9">
              <w:rPr>
                <w:rFonts w:ascii="MS Gothic" w:eastAsia="MS Gothic" w:hAnsi="MS Gothic" w:cs="MS Gothic" w:hint="eastAsia"/>
              </w:rPr>
              <w:t>❏</w:t>
            </w:r>
          </w:p>
        </w:tc>
        <w:tc>
          <w:tcPr>
            <w:tcW w:w="604" w:type="dxa"/>
          </w:tcPr>
          <w:p w:rsidR="007B34CD" w:rsidRPr="008E06D9" w:rsidRDefault="00250053">
            <w:pPr>
              <w:pStyle w:val="TableParagraph"/>
              <w:spacing w:line="245" w:lineRule="exact"/>
              <w:ind w:left="0" w:right="93"/>
              <w:jc w:val="right"/>
              <w:rPr>
                <w:rFonts w:asciiTheme="minorHAnsi" w:hAnsiTheme="minorHAnsi"/>
              </w:rPr>
            </w:pPr>
            <w:r w:rsidRPr="008E06D9">
              <w:rPr>
                <w:rFonts w:asciiTheme="minorHAnsi" w:hAnsiTheme="minorHAnsi"/>
              </w:rPr>
              <w:t>No</w:t>
            </w:r>
          </w:p>
        </w:tc>
      </w:tr>
    </w:tbl>
    <w:p w:rsidR="007B34CD" w:rsidRPr="008E06D9" w:rsidRDefault="007B34CD">
      <w:pPr>
        <w:pStyle w:val="BodyText"/>
        <w:spacing w:before="4"/>
        <w:rPr>
          <w:rFonts w:asciiTheme="minorHAnsi" w:hAnsiTheme="minorHAnsi"/>
          <w:sz w:val="18"/>
        </w:rPr>
      </w:pPr>
    </w:p>
    <w:p w:rsidR="007B34CD" w:rsidRPr="008E06D9" w:rsidRDefault="00250053" w:rsidP="00AF7CC1">
      <w:pPr>
        <w:tabs>
          <w:tab w:val="left" w:pos="2321"/>
          <w:tab w:val="left" w:pos="5719"/>
          <w:tab w:val="left" w:pos="5921"/>
          <w:tab w:val="left" w:pos="9521"/>
          <w:tab w:val="left" w:pos="10726"/>
        </w:tabs>
        <w:spacing w:before="56"/>
        <w:ind w:left="161"/>
        <w:rPr>
          <w:rFonts w:asciiTheme="minorHAnsi" w:hAnsiTheme="minorHAnsi"/>
        </w:rPr>
      </w:pPr>
      <w:r w:rsidRPr="008E06D9">
        <w:rPr>
          <w:rFonts w:asciiTheme="minorHAnsi" w:hAnsiTheme="minorHAnsi"/>
        </w:rPr>
        <w:t>Type</w:t>
      </w:r>
      <w:r w:rsidRPr="008E06D9">
        <w:rPr>
          <w:rFonts w:asciiTheme="minorHAnsi" w:hAnsiTheme="minorHAnsi"/>
          <w:spacing w:val="-3"/>
        </w:rPr>
        <w:t xml:space="preserve"> </w:t>
      </w:r>
      <w:r w:rsidRPr="008E06D9">
        <w:rPr>
          <w:rFonts w:asciiTheme="minorHAnsi" w:hAnsiTheme="minorHAnsi"/>
        </w:rPr>
        <w:t>of</w:t>
      </w:r>
      <w:r w:rsidRPr="008E06D9">
        <w:rPr>
          <w:rFonts w:asciiTheme="minorHAnsi" w:hAnsiTheme="minorHAnsi"/>
          <w:spacing w:val="-1"/>
        </w:rPr>
        <w:t xml:space="preserve"> </w:t>
      </w:r>
      <w:r w:rsidRPr="008E06D9">
        <w:rPr>
          <w:rFonts w:asciiTheme="minorHAnsi" w:hAnsiTheme="minorHAnsi"/>
        </w:rPr>
        <w:t>Set-Aside:</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r w:rsidRPr="008E06D9">
        <w:rPr>
          <w:rFonts w:asciiTheme="minorHAnsi" w:hAnsiTheme="minorHAnsi"/>
        </w:rPr>
        <w:tab/>
        <w:t>Basis for Ex. to Fair</w:t>
      </w:r>
      <w:r w:rsidRPr="008E06D9">
        <w:rPr>
          <w:rFonts w:asciiTheme="minorHAnsi" w:hAnsiTheme="minorHAnsi"/>
          <w:spacing w:val="-13"/>
        </w:rPr>
        <w:t xml:space="preserve"> </w:t>
      </w:r>
      <w:r w:rsidRPr="008E06D9">
        <w:rPr>
          <w:rFonts w:asciiTheme="minorHAnsi" w:hAnsiTheme="minorHAnsi"/>
        </w:rPr>
        <w:t>Opportunity</w:t>
      </w:r>
      <w:r w:rsidR="00AF7CC1" w:rsidRPr="008E06D9">
        <w:rPr>
          <w:rFonts w:asciiTheme="minorHAnsi" w:hAnsiTheme="minorHAnsi"/>
        </w:rPr>
        <w:t xml:space="preserve"> FAR 16.505(b)(2) </w:t>
      </w:r>
      <w:r w:rsidRPr="008E06D9">
        <w:rPr>
          <w:rFonts w:asciiTheme="minorHAnsi" w:hAnsiTheme="minorHAnsi"/>
        </w:rPr>
        <w:t>:</w:t>
      </w:r>
      <w:r w:rsidRPr="008E06D9">
        <w:rPr>
          <w:rFonts w:asciiTheme="minorHAnsi" w:hAnsiTheme="minorHAnsi"/>
        </w:rPr>
        <w:tab/>
      </w:r>
    </w:p>
    <w:p w:rsidR="00AF7CC1" w:rsidRPr="008E06D9" w:rsidRDefault="00AF7CC1" w:rsidP="00AF7CC1">
      <w:pPr>
        <w:tabs>
          <w:tab w:val="left" w:pos="2321"/>
          <w:tab w:val="left" w:pos="5719"/>
          <w:tab w:val="left" w:pos="5921"/>
          <w:tab w:val="left" w:pos="10726"/>
          <w:tab w:val="left" w:pos="10800"/>
        </w:tabs>
        <w:spacing w:before="56"/>
        <w:ind w:left="161"/>
        <w:rPr>
          <w:rFonts w:asciiTheme="minorHAnsi" w:hAnsiTheme="minorHAnsi"/>
        </w:rPr>
      </w:pPr>
      <w:r w:rsidRPr="008E06D9">
        <w:rPr>
          <w:rFonts w:asciiTheme="minorHAnsi" w:hAnsiTheme="minorHAnsi"/>
        </w:rPr>
        <w:tab/>
      </w:r>
      <w:r w:rsidRPr="008E06D9">
        <w:rPr>
          <w:rFonts w:asciiTheme="minorHAnsi" w:hAnsiTheme="minorHAnsi"/>
        </w:rPr>
        <w:tab/>
        <w:t xml:space="preserve">                          </w:t>
      </w:r>
      <w:r w:rsidRPr="008E06D9">
        <w:rPr>
          <w:rFonts w:asciiTheme="minorHAnsi" w:hAnsiTheme="minorHAnsi"/>
          <w:u w:val="single"/>
        </w:rPr>
        <w:t xml:space="preserve"> </w:t>
      </w:r>
      <w:r w:rsidRPr="008E06D9">
        <w:rPr>
          <w:rFonts w:asciiTheme="minorHAnsi" w:hAnsiTheme="minorHAnsi"/>
          <w:u w:val="single"/>
        </w:rPr>
        <w:tab/>
      </w:r>
    </w:p>
    <w:p w:rsidR="00AF7CC1" w:rsidRPr="008E06D9" w:rsidRDefault="00AF7CC1">
      <w:pPr>
        <w:pStyle w:val="BodyText"/>
        <w:spacing w:before="1"/>
        <w:rPr>
          <w:rFonts w:asciiTheme="minorHAnsi" w:hAnsiTheme="minorHAnsi"/>
          <w:sz w:val="22"/>
        </w:rPr>
      </w:pPr>
    </w:p>
    <w:tbl>
      <w:tblPr>
        <w:tblW w:w="0" w:type="auto"/>
        <w:tblInd w:w="111" w:type="dxa"/>
        <w:tblLayout w:type="fixed"/>
        <w:tblCellMar>
          <w:left w:w="0" w:type="dxa"/>
          <w:right w:w="0" w:type="dxa"/>
        </w:tblCellMar>
        <w:tblLook w:val="01E0" w:firstRow="1" w:lastRow="1" w:firstColumn="1" w:lastColumn="1" w:noHBand="0" w:noVBand="0"/>
      </w:tblPr>
      <w:tblGrid>
        <w:gridCol w:w="4121"/>
        <w:gridCol w:w="2847"/>
        <w:gridCol w:w="3519"/>
      </w:tblGrid>
      <w:tr w:rsidR="007B34CD" w:rsidRPr="008E06D9">
        <w:trPr>
          <w:trHeight w:val="265"/>
        </w:trPr>
        <w:tc>
          <w:tcPr>
            <w:tcW w:w="4121" w:type="dxa"/>
          </w:tcPr>
          <w:p w:rsidR="007B34CD" w:rsidRPr="008E06D9" w:rsidRDefault="00250053">
            <w:pPr>
              <w:pStyle w:val="TableParagraph"/>
              <w:spacing w:line="245" w:lineRule="exact"/>
              <w:ind w:left="0" w:right="247"/>
              <w:jc w:val="right"/>
              <w:rPr>
                <w:rFonts w:asciiTheme="minorHAnsi" w:hAnsiTheme="minorHAnsi"/>
              </w:rPr>
            </w:pPr>
            <w:r w:rsidRPr="008E06D9">
              <w:rPr>
                <w:rFonts w:asciiTheme="minorHAnsi" w:hAnsiTheme="minorHAnsi"/>
              </w:rPr>
              <w:t xml:space="preserve">Expected SB Size Standard of Vendors: </w:t>
            </w:r>
            <w:r w:rsidRPr="008E06D9">
              <w:rPr>
                <w:rFonts w:ascii="MS Gothic" w:eastAsia="MS Gothic" w:hAnsi="MS Gothic" w:cs="MS Gothic" w:hint="eastAsia"/>
              </w:rPr>
              <w:t>❏</w:t>
            </w:r>
          </w:p>
        </w:tc>
        <w:tc>
          <w:tcPr>
            <w:tcW w:w="2847" w:type="dxa"/>
          </w:tcPr>
          <w:p w:rsidR="007B34CD" w:rsidRPr="008E06D9" w:rsidRDefault="00250053">
            <w:pPr>
              <w:pStyle w:val="TableParagraph"/>
              <w:spacing w:line="245" w:lineRule="exact"/>
              <w:ind w:left="249"/>
              <w:rPr>
                <w:rFonts w:asciiTheme="minorHAnsi" w:hAnsiTheme="minorHAnsi"/>
              </w:rPr>
            </w:pPr>
            <w:r w:rsidRPr="008E06D9">
              <w:rPr>
                <w:rFonts w:asciiTheme="minorHAnsi" w:hAnsiTheme="minorHAnsi"/>
              </w:rPr>
              <w:t>Satellite-1,000 Employees</w:t>
            </w:r>
          </w:p>
        </w:tc>
        <w:tc>
          <w:tcPr>
            <w:tcW w:w="3519" w:type="dxa"/>
          </w:tcPr>
          <w:p w:rsidR="007B34CD" w:rsidRPr="008E06D9" w:rsidRDefault="00250053">
            <w:pPr>
              <w:pStyle w:val="TableParagraph"/>
              <w:spacing w:line="245" w:lineRule="exact"/>
              <w:ind w:left="282"/>
              <w:rPr>
                <w:rFonts w:asciiTheme="minorHAnsi" w:hAnsiTheme="minorHAnsi"/>
              </w:rPr>
            </w:pPr>
            <w:r w:rsidRPr="008E06D9">
              <w:rPr>
                <w:rFonts w:asciiTheme="minorHAnsi" w:hAnsiTheme="minorHAnsi"/>
              </w:rPr>
              <w:t>Exception to Fair Opp. Synopsis</w:t>
            </w:r>
          </w:p>
        </w:tc>
      </w:tr>
      <w:tr w:rsidR="007B34CD" w:rsidRPr="008E06D9">
        <w:trPr>
          <w:trHeight w:val="285"/>
        </w:trPr>
        <w:tc>
          <w:tcPr>
            <w:tcW w:w="4121" w:type="dxa"/>
          </w:tcPr>
          <w:p w:rsidR="007B34CD" w:rsidRPr="008E06D9" w:rsidRDefault="00250053">
            <w:pPr>
              <w:pStyle w:val="TableParagraph"/>
              <w:tabs>
                <w:tab w:val="left" w:pos="3600"/>
              </w:tabs>
              <w:spacing w:line="265" w:lineRule="exact"/>
              <w:ind w:left="0" w:right="248"/>
              <w:jc w:val="right"/>
              <w:rPr>
                <w:rFonts w:asciiTheme="minorHAnsi" w:hAnsiTheme="minorHAnsi"/>
              </w:rPr>
            </w:pPr>
            <w:r w:rsidRPr="008E06D9">
              <w:rPr>
                <w:rFonts w:asciiTheme="minorHAnsi" w:hAnsiTheme="minorHAnsi"/>
              </w:rPr>
              <w:t>(SB, SDVOSB,</w:t>
            </w:r>
            <w:r w:rsidRPr="008E06D9">
              <w:rPr>
                <w:rFonts w:asciiTheme="minorHAnsi" w:hAnsiTheme="minorHAnsi"/>
                <w:spacing w:val="-3"/>
              </w:rPr>
              <w:t xml:space="preserve"> </w:t>
            </w:r>
            <w:r w:rsidRPr="008E06D9">
              <w:rPr>
                <w:rFonts w:asciiTheme="minorHAnsi" w:hAnsiTheme="minorHAnsi"/>
              </w:rPr>
              <w:t>WOSB,</w:t>
            </w:r>
            <w:r w:rsidRPr="008E06D9">
              <w:rPr>
                <w:rFonts w:asciiTheme="minorHAnsi" w:hAnsiTheme="minorHAnsi"/>
                <w:spacing w:val="-2"/>
              </w:rPr>
              <w:t xml:space="preserve"> </w:t>
            </w:r>
            <w:r w:rsidRPr="008E06D9">
              <w:rPr>
                <w:rFonts w:asciiTheme="minorHAnsi" w:hAnsiTheme="minorHAnsi"/>
              </w:rPr>
              <w:t>etc.)</w:t>
            </w:r>
            <w:r w:rsidRPr="008E06D9">
              <w:rPr>
                <w:rFonts w:asciiTheme="minorHAnsi" w:hAnsiTheme="minorHAnsi"/>
              </w:rPr>
              <w:tab/>
            </w:r>
            <w:r w:rsidRPr="008E06D9">
              <w:rPr>
                <w:rFonts w:ascii="MS Gothic" w:eastAsia="MS Gothic" w:hAnsi="MS Gothic" w:cs="MS Gothic" w:hint="eastAsia"/>
                <w:spacing w:val="-1"/>
              </w:rPr>
              <w:t>❏</w:t>
            </w:r>
          </w:p>
        </w:tc>
        <w:tc>
          <w:tcPr>
            <w:tcW w:w="2847" w:type="dxa"/>
          </w:tcPr>
          <w:p w:rsidR="007B34CD" w:rsidRPr="008E06D9" w:rsidRDefault="00250053">
            <w:pPr>
              <w:pStyle w:val="TableParagraph"/>
              <w:spacing w:line="265" w:lineRule="exact"/>
              <w:ind w:left="249"/>
              <w:rPr>
                <w:rFonts w:asciiTheme="minorHAnsi" w:hAnsiTheme="minorHAnsi"/>
              </w:rPr>
            </w:pPr>
            <w:r w:rsidRPr="008E06D9">
              <w:rPr>
                <w:rFonts w:asciiTheme="minorHAnsi" w:hAnsiTheme="minorHAnsi"/>
              </w:rPr>
              <w:t>Fisheries-$15M</w:t>
            </w:r>
          </w:p>
        </w:tc>
        <w:tc>
          <w:tcPr>
            <w:tcW w:w="3519" w:type="dxa"/>
          </w:tcPr>
          <w:p w:rsidR="007B34CD" w:rsidRPr="008E06D9" w:rsidRDefault="00250053">
            <w:pPr>
              <w:pStyle w:val="TableParagraph"/>
              <w:spacing w:line="265" w:lineRule="exact"/>
              <w:ind w:left="282"/>
              <w:rPr>
                <w:rFonts w:asciiTheme="minorHAnsi" w:hAnsiTheme="minorHAnsi"/>
              </w:rPr>
            </w:pPr>
            <w:r w:rsidRPr="008E06D9">
              <w:rPr>
                <w:rFonts w:asciiTheme="minorHAnsi" w:hAnsiTheme="minorHAnsi"/>
              </w:rPr>
              <w:t>Requirements (FAR 16.505(b)(2)):</w:t>
            </w:r>
          </w:p>
        </w:tc>
      </w:tr>
      <w:tr w:rsidR="007B34CD" w:rsidRPr="008E06D9">
        <w:trPr>
          <w:trHeight w:val="285"/>
        </w:trPr>
        <w:tc>
          <w:tcPr>
            <w:tcW w:w="4121" w:type="dxa"/>
          </w:tcPr>
          <w:p w:rsidR="007B34CD" w:rsidRPr="008E06D9" w:rsidRDefault="00250053">
            <w:pPr>
              <w:pStyle w:val="TableParagraph"/>
              <w:spacing w:line="265" w:lineRule="exact"/>
              <w:ind w:left="0" w:right="248"/>
              <w:jc w:val="right"/>
              <w:rPr>
                <w:rFonts w:asciiTheme="minorHAnsi" w:hAnsiTheme="minorHAnsi"/>
              </w:rPr>
            </w:pPr>
            <w:r w:rsidRPr="008E06D9">
              <w:rPr>
                <w:rFonts w:ascii="MS Gothic" w:eastAsia="MS Gothic" w:hAnsi="MS Gothic" w:cs="MS Gothic" w:hint="eastAsia"/>
              </w:rPr>
              <w:t>❏</w:t>
            </w:r>
          </w:p>
        </w:tc>
        <w:tc>
          <w:tcPr>
            <w:tcW w:w="2847" w:type="dxa"/>
          </w:tcPr>
          <w:p w:rsidR="007B34CD" w:rsidRPr="008E06D9" w:rsidRDefault="00250053">
            <w:pPr>
              <w:pStyle w:val="TableParagraph"/>
              <w:spacing w:line="265" w:lineRule="exact"/>
              <w:ind w:left="249"/>
              <w:rPr>
                <w:rFonts w:asciiTheme="minorHAnsi" w:hAnsiTheme="minorHAnsi"/>
              </w:rPr>
            </w:pPr>
            <w:r w:rsidRPr="008E06D9">
              <w:rPr>
                <w:rFonts w:asciiTheme="minorHAnsi" w:hAnsiTheme="minorHAnsi"/>
              </w:rPr>
              <w:t>Weather-$15M</w:t>
            </w:r>
          </w:p>
        </w:tc>
        <w:tc>
          <w:tcPr>
            <w:tcW w:w="3519" w:type="dxa"/>
          </w:tcPr>
          <w:p w:rsidR="007B34CD" w:rsidRPr="008E06D9" w:rsidRDefault="00250053">
            <w:pPr>
              <w:pStyle w:val="TableParagraph"/>
              <w:numPr>
                <w:ilvl w:val="0"/>
                <w:numId w:val="3"/>
              </w:numPr>
              <w:tabs>
                <w:tab w:val="left" w:pos="719"/>
                <w:tab w:val="left" w:pos="3163"/>
              </w:tabs>
              <w:spacing w:line="265" w:lineRule="exact"/>
              <w:ind w:right="49" w:hanging="720"/>
              <w:jc w:val="right"/>
              <w:rPr>
                <w:rFonts w:asciiTheme="minorHAnsi" w:hAnsiTheme="minorHAnsi"/>
              </w:rPr>
            </w:pPr>
            <w:r w:rsidRPr="008E06D9">
              <w:rPr>
                <w:rFonts w:asciiTheme="minorHAnsi" w:hAnsiTheme="minorHAnsi"/>
              </w:rPr>
              <w:t>Yes</w:t>
            </w:r>
          </w:p>
        </w:tc>
      </w:tr>
      <w:tr w:rsidR="007B34CD" w:rsidRPr="008E06D9">
        <w:trPr>
          <w:trHeight w:val="285"/>
        </w:trPr>
        <w:tc>
          <w:tcPr>
            <w:tcW w:w="4121" w:type="dxa"/>
          </w:tcPr>
          <w:p w:rsidR="007B34CD" w:rsidRPr="008E06D9" w:rsidRDefault="00250053">
            <w:pPr>
              <w:pStyle w:val="TableParagraph"/>
              <w:spacing w:line="265" w:lineRule="exact"/>
              <w:ind w:left="0" w:right="247"/>
              <w:jc w:val="right"/>
              <w:rPr>
                <w:rFonts w:asciiTheme="minorHAnsi" w:hAnsiTheme="minorHAnsi"/>
              </w:rPr>
            </w:pPr>
            <w:r w:rsidRPr="008E06D9">
              <w:rPr>
                <w:rFonts w:ascii="MS Gothic" w:eastAsia="MS Gothic" w:hAnsi="MS Gothic" w:cs="MS Gothic" w:hint="eastAsia"/>
              </w:rPr>
              <w:t>❏</w:t>
            </w:r>
          </w:p>
        </w:tc>
        <w:tc>
          <w:tcPr>
            <w:tcW w:w="2847" w:type="dxa"/>
          </w:tcPr>
          <w:p w:rsidR="007B34CD" w:rsidRPr="008E06D9" w:rsidRDefault="00250053">
            <w:pPr>
              <w:pStyle w:val="TableParagraph"/>
              <w:spacing w:line="265" w:lineRule="exact"/>
              <w:ind w:left="249"/>
              <w:rPr>
                <w:rFonts w:asciiTheme="minorHAnsi" w:hAnsiTheme="minorHAnsi"/>
              </w:rPr>
            </w:pPr>
            <w:r w:rsidRPr="008E06D9">
              <w:rPr>
                <w:rFonts w:asciiTheme="minorHAnsi" w:hAnsiTheme="minorHAnsi"/>
              </w:rPr>
              <w:t>Ocean-$15M</w:t>
            </w:r>
          </w:p>
        </w:tc>
        <w:tc>
          <w:tcPr>
            <w:tcW w:w="3519" w:type="dxa"/>
          </w:tcPr>
          <w:p w:rsidR="007B34CD" w:rsidRPr="008E06D9" w:rsidRDefault="00250053">
            <w:pPr>
              <w:pStyle w:val="TableParagraph"/>
              <w:numPr>
                <w:ilvl w:val="0"/>
                <w:numId w:val="2"/>
              </w:numPr>
              <w:tabs>
                <w:tab w:val="left" w:pos="719"/>
                <w:tab w:val="left" w:pos="3163"/>
              </w:tabs>
              <w:spacing w:line="265" w:lineRule="exact"/>
              <w:ind w:right="96" w:hanging="720"/>
              <w:jc w:val="right"/>
              <w:rPr>
                <w:rFonts w:asciiTheme="minorHAnsi" w:hAnsiTheme="minorHAnsi"/>
              </w:rPr>
            </w:pPr>
            <w:r w:rsidRPr="008E06D9">
              <w:rPr>
                <w:rFonts w:asciiTheme="minorHAnsi" w:hAnsiTheme="minorHAnsi"/>
                <w:spacing w:val="-1"/>
              </w:rPr>
              <w:t>No</w:t>
            </w:r>
          </w:p>
        </w:tc>
      </w:tr>
      <w:tr w:rsidR="007B34CD" w:rsidRPr="008E06D9">
        <w:trPr>
          <w:trHeight w:val="265"/>
        </w:trPr>
        <w:tc>
          <w:tcPr>
            <w:tcW w:w="4121" w:type="dxa"/>
          </w:tcPr>
          <w:p w:rsidR="007B34CD" w:rsidRPr="008E06D9" w:rsidRDefault="00A60C54">
            <w:pPr>
              <w:pStyle w:val="TableParagraph"/>
              <w:spacing w:line="245" w:lineRule="exact"/>
              <w:ind w:left="0" w:right="247"/>
              <w:jc w:val="right"/>
              <w:rPr>
                <w:rFonts w:asciiTheme="minorHAnsi" w:hAnsiTheme="minorHAnsi"/>
              </w:rPr>
            </w:pPr>
            <w:r>
              <w:rPr>
                <w:rFonts w:ascii="MS Gothic" w:eastAsia="MS Gothic" w:hAnsi="MS Gothic" w:cs="MS Gothic" w:hint="eastAsia"/>
              </w:rPr>
              <w:t xml:space="preserve"> </w:t>
            </w:r>
          </w:p>
        </w:tc>
        <w:tc>
          <w:tcPr>
            <w:tcW w:w="2847" w:type="dxa"/>
          </w:tcPr>
          <w:p w:rsidR="007B34CD" w:rsidRPr="008E06D9" w:rsidRDefault="007B34CD" w:rsidP="00A60C54">
            <w:pPr>
              <w:pStyle w:val="TableParagraph"/>
              <w:spacing w:line="245" w:lineRule="exact"/>
              <w:ind w:left="0"/>
              <w:rPr>
                <w:rFonts w:asciiTheme="minorHAnsi" w:hAnsiTheme="minorHAnsi"/>
              </w:rPr>
            </w:pPr>
          </w:p>
        </w:tc>
        <w:tc>
          <w:tcPr>
            <w:tcW w:w="3519" w:type="dxa"/>
          </w:tcPr>
          <w:p w:rsidR="007B34CD" w:rsidRPr="008E06D9" w:rsidRDefault="007B34CD">
            <w:pPr>
              <w:pStyle w:val="TableParagraph"/>
              <w:ind w:left="0"/>
              <w:rPr>
                <w:rFonts w:asciiTheme="minorHAnsi" w:hAnsiTheme="minorHAnsi"/>
                <w:sz w:val="18"/>
              </w:rPr>
            </w:pPr>
          </w:p>
        </w:tc>
      </w:tr>
    </w:tbl>
    <w:p w:rsidR="007B34CD" w:rsidRPr="008E06D9" w:rsidRDefault="007B34CD">
      <w:pPr>
        <w:pStyle w:val="BodyText"/>
        <w:spacing w:before="11"/>
        <w:rPr>
          <w:rFonts w:asciiTheme="minorHAnsi" w:hAnsiTheme="minorHAnsi"/>
          <w:sz w:val="16"/>
        </w:rPr>
      </w:pPr>
    </w:p>
    <w:p w:rsidR="007B34CD" w:rsidRPr="008E06D9" w:rsidRDefault="00250053">
      <w:pPr>
        <w:tabs>
          <w:tab w:val="left" w:pos="6641"/>
          <w:tab w:val="left" w:pos="9521"/>
          <w:tab w:val="left" w:pos="10241"/>
        </w:tabs>
        <w:spacing w:before="70"/>
        <w:ind w:left="161"/>
        <w:rPr>
          <w:rFonts w:asciiTheme="minorHAnsi" w:hAnsiTheme="minorHAnsi"/>
        </w:rPr>
      </w:pPr>
      <w:r w:rsidRPr="008E06D9">
        <w:rPr>
          <w:rFonts w:asciiTheme="minorHAnsi" w:hAnsiTheme="minorHAnsi"/>
        </w:rPr>
        <w:t>Exc. to Fair Opp.</w:t>
      </w:r>
      <w:r w:rsidRPr="008E06D9">
        <w:rPr>
          <w:rFonts w:asciiTheme="minorHAnsi" w:hAnsiTheme="minorHAnsi"/>
          <w:spacing w:val="-4"/>
        </w:rPr>
        <w:t xml:space="preserve"> </w:t>
      </w:r>
      <w:r w:rsidRPr="008E06D9">
        <w:rPr>
          <w:rFonts w:asciiTheme="minorHAnsi" w:hAnsiTheme="minorHAnsi"/>
        </w:rPr>
        <w:t>Approving</w:t>
      </w:r>
      <w:r w:rsidRPr="008E06D9">
        <w:rPr>
          <w:rFonts w:asciiTheme="minorHAnsi" w:hAnsiTheme="minorHAnsi"/>
          <w:spacing w:val="-4"/>
        </w:rPr>
        <w:t xml:space="preserve"> </w:t>
      </w:r>
      <w:r w:rsidRPr="008E06D9">
        <w:rPr>
          <w:rFonts w:asciiTheme="minorHAnsi" w:hAnsiTheme="minorHAnsi"/>
        </w:rPr>
        <w:t>Official</w:t>
      </w:r>
      <w:r w:rsidRPr="008E06D9">
        <w:rPr>
          <w:rFonts w:asciiTheme="minorHAnsi" w:hAnsiTheme="minorHAnsi"/>
        </w:rPr>
        <w:tab/>
        <w:t>Commercial</w:t>
      </w:r>
      <w:r w:rsidRPr="008E06D9">
        <w:rPr>
          <w:rFonts w:asciiTheme="minorHAnsi" w:hAnsiTheme="minorHAnsi"/>
          <w:spacing w:val="-3"/>
        </w:rPr>
        <w:t xml:space="preserve"> </w:t>
      </w:r>
      <w:r w:rsidRPr="008E06D9">
        <w:rPr>
          <w:rFonts w:asciiTheme="minorHAnsi" w:hAnsiTheme="minorHAnsi"/>
        </w:rPr>
        <w:t>Item/Service:</w:t>
      </w:r>
      <w:r w:rsidRPr="008E06D9">
        <w:rPr>
          <w:rFonts w:asciiTheme="minorHAnsi" w:hAnsiTheme="minorHAnsi"/>
        </w:rPr>
        <w:tab/>
      </w:r>
      <w:r w:rsidRPr="008E06D9">
        <w:rPr>
          <w:rFonts w:ascii="MS Gothic" w:eastAsia="MS Gothic" w:hAnsi="MS Gothic" w:cs="MS Gothic" w:hint="eastAsia"/>
        </w:rPr>
        <w:t>❏</w:t>
      </w:r>
      <w:r w:rsidRPr="008E06D9">
        <w:rPr>
          <w:rFonts w:asciiTheme="minorHAnsi" w:hAnsiTheme="minorHAnsi"/>
        </w:rPr>
        <w:tab/>
        <w:t>Yes</w:t>
      </w:r>
    </w:p>
    <w:p w:rsidR="007B34CD" w:rsidRPr="008E06D9" w:rsidRDefault="007B34CD">
      <w:pPr>
        <w:rPr>
          <w:rFonts w:asciiTheme="minorHAnsi" w:hAnsiTheme="minorHAnsi"/>
        </w:rPr>
        <w:sectPr w:rsidR="007B34CD" w:rsidRPr="008E06D9">
          <w:type w:val="continuous"/>
          <w:pgSz w:w="12240" w:h="15840"/>
          <w:pgMar w:top="1300" w:right="600" w:bottom="280" w:left="560" w:header="720" w:footer="720" w:gutter="0"/>
          <w:cols w:space="720"/>
        </w:sectPr>
      </w:pPr>
    </w:p>
    <w:p w:rsidR="007B34CD" w:rsidRPr="008E06D9" w:rsidRDefault="00250053">
      <w:pPr>
        <w:tabs>
          <w:tab w:val="left" w:pos="2321"/>
          <w:tab w:val="left" w:pos="5719"/>
        </w:tabs>
        <w:spacing w:before="14"/>
        <w:ind w:left="161"/>
        <w:rPr>
          <w:rFonts w:asciiTheme="minorHAnsi" w:hAnsiTheme="minorHAnsi"/>
        </w:rPr>
      </w:pPr>
      <w:r w:rsidRPr="008E06D9">
        <w:rPr>
          <w:rFonts w:asciiTheme="minorHAnsi" w:hAnsiTheme="minorHAnsi"/>
        </w:rPr>
        <w:t>and Date</w:t>
      </w:r>
      <w:r w:rsidRPr="008E06D9">
        <w:rPr>
          <w:rFonts w:asciiTheme="minorHAnsi" w:hAnsiTheme="minorHAnsi"/>
          <w:spacing w:val="-6"/>
        </w:rPr>
        <w:t xml:space="preserve"> </w:t>
      </w:r>
      <w:r w:rsidRPr="008E06D9">
        <w:rPr>
          <w:rFonts w:asciiTheme="minorHAnsi" w:hAnsiTheme="minorHAnsi"/>
        </w:rPr>
        <w:t>Approved:</w:t>
      </w:r>
      <w:r w:rsidRPr="008E06D9">
        <w:rPr>
          <w:rFonts w:asciiTheme="minorHAnsi" w:hAnsiTheme="minorHAnsi"/>
        </w:rPr>
        <w:tab/>
      </w:r>
      <w:r w:rsidRPr="008E06D9">
        <w:rPr>
          <w:rFonts w:asciiTheme="minorHAnsi" w:hAnsiTheme="minorHAnsi"/>
          <w:u w:val="single"/>
        </w:rPr>
        <w:t xml:space="preserve"> </w:t>
      </w:r>
      <w:r w:rsidRPr="008E06D9">
        <w:rPr>
          <w:rFonts w:asciiTheme="minorHAnsi" w:hAnsiTheme="minorHAnsi"/>
          <w:u w:val="single"/>
        </w:rPr>
        <w:tab/>
      </w:r>
    </w:p>
    <w:p w:rsidR="007B34CD" w:rsidRPr="008E06D9" w:rsidRDefault="00250053">
      <w:pPr>
        <w:pStyle w:val="ListParagraph"/>
        <w:numPr>
          <w:ilvl w:val="0"/>
          <w:numId w:val="1"/>
        </w:numPr>
        <w:tabs>
          <w:tab w:val="left" w:pos="881"/>
          <w:tab w:val="left" w:pos="882"/>
        </w:tabs>
        <w:ind w:hanging="720"/>
        <w:rPr>
          <w:rFonts w:asciiTheme="minorHAnsi" w:hAnsiTheme="minorHAnsi"/>
        </w:rPr>
      </w:pPr>
      <w:r w:rsidRPr="008E06D9">
        <w:rPr>
          <w:rFonts w:asciiTheme="minorHAnsi" w:hAnsiTheme="minorHAnsi"/>
          <w:spacing w:val="-1"/>
        </w:rPr>
        <w:br w:type="column"/>
      </w:r>
      <w:r w:rsidRPr="008E06D9">
        <w:rPr>
          <w:rFonts w:asciiTheme="minorHAnsi" w:hAnsiTheme="minorHAnsi"/>
        </w:rPr>
        <w:t>No</w:t>
      </w:r>
    </w:p>
    <w:p w:rsidR="007B34CD" w:rsidRPr="008E06D9" w:rsidRDefault="007B34CD">
      <w:pPr>
        <w:rPr>
          <w:rFonts w:asciiTheme="minorHAnsi" w:hAnsiTheme="minorHAnsi"/>
        </w:rPr>
        <w:sectPr w:rsidR="007B34CD" w:rsidRPr="008E06D9">
          <w:type w:val="continuous"/>
          <w:pgSz w:w="12240" w:h="15840"/>
          <w:pgMar w:top="1300" w:right="600" w:bottom="280" w:left="560" w:header="720" w:footer="720" w:gutter="0"/>
          <w:cols w:num="2" w:space="720" w:equalWidth="0">
            <w:col w:w="5761" w:space="3599"/>
            <w:col w:w="1720"/>
          </w:cols>
        </w:sectPr>
      </w:pPr>
    </w:p>
    <w:p w:rsidR="007B34CD" w:rsidRPr="008E06D9" w:rsidRDefault="007B34CD">
      <w:pPr>
        <w:pStyle w:val="BodyText"/>
        <w:spacing w:before="4"/>
        <w:rPr>
          <w:rFonts w:asciiTheme="minorHAnsi" w:hAnsiTheme="minorHAnsi"/>
          <w:sz w:val="17"/>
        </w:rPr>
      </w:pPr>
    </w:p>
    <w:p w:rsidR="007B34CD" w:rsidRPr="008E06D9" w:rsidRDefault="00250053">
      <w:pPr>
        <w:spacing w:before="57" w:line="276" w:lineRule="auto"/>
        <w:ind w:left="159" w:right="690"/>
        <w:rPr>
          <w:rFonts w:asciiTheme="minorHAnsi" w:hAnsiTheme="minorHAnsi"/>
        </w:rPr>
      </w:pPr>
      <w:r w:rsidRPr="008E06D9">
        <w:rPr>
          <w:rFonts w:asciiTheme="minorHAnsi" w:hAnsiTheme="minorHAnsi"/>
        </w:rPr>
        <w:t xml:space="preserve">Other elements to enhance the acq. strategy (i.e., environmental considerations, use of high-risk authorities, risks, Section 508, </w:t>
      </w:r>
      <w:r w:rsidR="00DA2FC8" w:rsidRPr="008E06D9">
        <w:rPr>
          <w:rFonts w:asciiTheme="minorHAnsi" w:hAnsiTheme="minorHAnsi"/>
        </w:rPr>
        <w:t xml:space="preserve">for orders exceeding $5.5 million the significant factors and subfactors, including cost or price that the agency expects to consider in evaluating proposals, and their relative importance, </w:t>
      </w:r>
      <w:r w:rsidRPr="008E06D9">
        <w:rPr>
          <w:rFonts w:asciiTheme="minorHAnsi" w:hAnsiTheme="minorHAnsi"/>
        </w:rPr>
        <w:t>etc.):</w:t>
      </w:r>
    </w:p>
    <w:p w:rsidR="007B34CD" w:rsidRDefault="007B34CD">
      <w:pPr>
        <w:spacing w:line="276" w:lineRule="auto"/>
        <w:rPr>
          <w:rFonts w:asciiTheme="minorHAnsi" w:hAnsiTheme="minorHAnsi"/>
        </w:rPr>
      </w:pPr>
    </w:p>
    <w:p w:rsidR="008E06D9" w:rsidRPr="008E06D9" w:rsidRDefault="008E06D9">
      <w:pPr>
        <w:spacing w:line="276" w:lineRule="auto"/>
        <w:rPr>
          <w:rFonts w:asciiTheme="minorHAnsi" w:hAnsiTheme="minorHAnsi"/>
        </w:rPr>
        <w:sectPr w:rsidR="008E06D9" w:rsidRPr="008E06D9">
          <w:pgSz w:w="12240" w:h="15840"/>
          <w:pgMar w:top="680" w:right="600" w:bottom="1480" w:left="560" w:header="0" w:footer="1286" w:gutter="0"/>
          <w:cols w:space="720"/>
        </w:sectPr>
      </w:pPr>
      <w:r>
        <w:rPr>
          <w:noProof/>
          <w:lang w:bidi="ar-SA"/>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9525</wp:posOffset>
                </wp:positionV>
                <wp:extent cx="6953885" cy="7373620"/>
                <wp:effectExtent l="8890" t="8255" r="9525" b="952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885" cy="7373620"/>
                        </a:xfrm>
                        <a:prstGeom prst="rect">
                          <a:avLst/>
                        </a:prstGeom>
                        <a:solidFill>
                          <a:srgbClr val="FFFFFF"/>
                        </a:solidFill>
                        <a:ln w="9525">
                          <a:solidFill>
                            <a:srgbClr val="000000"/>
                          </a:solidFill>
                          <a:miter lim="800000"/>
                          <a:headEnd/>
                          <a:tailEnd/>
                        </a:ln>
                      </wps:spPr>
                      <wps:txbx>
                        <w:txbxContent>
                          <w:p w:rsidR="008E06D9" w:rsidRPr="008E06D9" w:rsidRDefault="008E06D9">
                            <w:pPr>
                              <w:rPr>
                                <w:rFonts w:asciiTheme="minorHAnsi" w:hAnsiTheme="minorHAns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95pt;margin-top:.75pt;width:547.55pt;height:58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">
                <v:textbox>
                  <w:txbxContent>
                    <w:p w:rsidR="008E06D9" w:rsidRPr="008E06D9" w:rsidRDefault="008E06D9">
                      <w:pPr>
                        <w:rPr>
                          <w:rFonts w:asciiTheme="minorHAnsi" w:hAnsiTheme="minorHAnsi"/>
                        </w:rPr>
                      </w:pPr>
                    </w:p>
                  </w:txbxContent>
                </v:textbox>
              </v:shape>
            </w:pict>
          </mc:Fallback>
        </mc:AlternateContent>
      </w:r>
    </w:p>
    <w:p w:rsidR="007B34CD" w:rsidRPr="008E06D9" w:rsidRDefault="007B34CD">
      <w:pPr>
        <w:spacing w:before="37" w:after="3"/>
        <w:ind w:left="160"/>
        <w:rPr>
          <w:rFonts w:asciiTheme="minorHAnsi" w:hAnsiTheme="minorHAnsi"/>
        </w:rPr>
      </w:pPr>
    </w:p>
    <w:tbl>
      <w:tblPr>
        <w:tblW w:w="0" w:type="auto"/>
        <w:tblInd w:w="1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350"/>
        <w:gridCol w:w="1456"/>
        <w:gridCol w:w="1425"/>
        <w:gridCol w:w="1544"/>
      </w:tblGrid>
      <w:tr w:rsidR="007B34CD" w:rsidRPr="008E06D9">
        <w:trPr>
          <w:trHeight w:val="608"/>
        </w:trPr>
        <w:tc>
          <w:tcPr>
            <w:tcW w:w="6350" w:type="dxa"/>
          </w:tcPr>
          <w:p w:rsidR="007B34CD" w:rsidRPr="008E06D9" w:rsidRDefault="00250053">
            <w:pPr>
              <w:pStyle w:val="TableParagraph"/>
              <w:spacing w:line="242" w:lineRule="auto"/>
              <w:ind w:left="1278" w:right="1171" w:hanging="720"/>
              <w:rPr>
                <w:rFonts w:asciiTheme="minorHAnsi" w:hAnsiTheme="minorHAnsi"/>
                <w:b/>
                <w:sz w:val="18"/>
              </w:rPr>
            </w:pPr>
            <w:r w:rsidRPr="008E06D9">
              <w:rPr>
                <w:rFonts w:asciiTheme="minorHAnsi" w:hAnsiTheme="minorHAnsi"/>
                <w:b/>
                <w:sz w:val="18"/>
              </w:rPr>
              <w:t>Establish milestone schedule to include the following steps and any others as appropriate.</w:t>
            </w:r>
          </w:p>
        </w:tc>
        <w:tc>
          <w:tcPr>
            <w:tcW w:w="1456" w:type="dxa"/>
          </w:tcPr>
          <w:p w:rsidR="007B34CD" w:rsidRPr="008E06D9" w:rsidRDefault="00250053">
            <w:pPr>
              <w:pStyle w:val="TableParagraph"/>
              <w:spacing w:line="242" w:lineRule="auto"/>
              <w:ind w:left="242" w:firstLine="189"/>
              <w:rPr>
                <w:rFonts w:asciiTheme="minorHAnsi" w:hAnsiTheme="minorHAnsi"/>
                <w:b/>
                <w:sz w:val="18"/>
              </w:rPr>
            </w:pPr>
            <w:r w:rsidRPr="008E06D9">
              <w:rPr>
                <w:rFonts w:asciiTheme="minorHAnsi" w:hAnsiTheme="minorHAnsi"/>
                <w:b/>
                <w:sz w:val="18"/>
              </w:rPr>
              <w:t>Planned (mm/dd/yy)</w:t>
            </w:r>
          </w:p>
        </w:tc>
        <w:tc>
          <w:tcPr>
            <w:tcW w:w="1425" w:type="dxa"/>
          </w:tcPr>
          <w:p w:rsidR="007B34CD" w:rsidRPr="008E06D9" w:rsidRDefault="00250053">
            <w:pPr>
              <w:pStyle w:val="TableParagraph"/>
              <w:spacing w:line="242" w:lineRule="auto"/>
              <w:ind w:left="219" w:firstLine="307"/>
              <w:rPr>
                <w:rFonts w:asciiTheme="minorHAnsi" w:hAnsiTheme="minorHAnsi"/>
                <w:b/>
                <w:sz w:val="18"/>
              </w:rPr>
            </w:pPr>
            <w:r w:rsidRPr="008E06D9">
              <w:rPr>
                <w:rFonts w:asciiTheme="minorHAnsi" w:hAnsiTheme="minorHAnsi"/>
                <w:b/>
                <w:sz w:val="18"/>
              </w:rPr>
              <w:t>Actual (mm/dd/yy)</w:t>
            </w:r>
          </w:p>
        </w:tc>
        <w:tc>
          <w:tcPr>
            <w:tcW w:w="1544" w:type="dxa"/>
            <w:tcBorders>
              <w:right w:val="single" w:sz="6" w:space="0" w:color="000000"/>
            </w:tcBorders>
          </w:tcPr>
          <w:p w:rsidR="007B34CD" w:rsidRPr="008E06D9" w:rsidRDefault="00250053">
            <w:pPr>
              <w:pStyle w:val="TableParagraph"/>
              <w:spacing w:line="242" w:lineRule="auto"/>
              <w:ind w:left="308" w:right="288" w:firstLine="295"/>
              <w:rPr>
                <w:rFonts w:asciiTheme="minorHAnsi" w:hAnsiTheme="minorHAnsi"/>
                <w:b/>
                <w:sz w:val="18"/>
              </w:rPr>
            </w:pPr>
            <w:r w:rsidRPr="008E06D9">
              <w:rPr>
                <w:rFonts w:asciiTheme="minorHAnsi" w:hAnsiTheme="minorHAnsi"/>
                <w:b/>
                <w:sz w:val="18"/>
              </w:rPr>
              <w:t>Not Applicable</w:t>
            </w:r>
          </w:p>
        </w:tc>
      </w:tr>
      <w:tr w:rsidR="007B34CD" w:rsidRPr="008E06D9">
        <w:trPr>
          <w:trHeight w:val="462"/>
        </w:trPr>
        <w:tc>
          <w:tcPr>
            <w:tcW w:w="6350" w:type="dxa"/>
          </w:tcPr>
          <w:p w:rsidR="007B34CD" w:rsidRPr="008E06D9" w:rsidRDefault="00250053">
            <w:pPr>
              <w:pStyle w:val="TableParagraph"/>
              <w:spacing w:before="57"/>
              <w:ind w:left="210"/>
              <w:rPr>
                <w:rFonts w:asciiTheme="minorHAnsi" w:hAnsiTheme="minorHAnsi"/>
                <w:sz w:val="18"/>
              </w:rPr>
            </w:pPr>
            <w:r w:rsidRPr="008E06D9">
              <w:rPr>
                <w:rFonts w:asciiTheme="minorHAnsi" w:hAnsiTheme="minorHAnsi"/>
                <w:sz w:val="18"/>
              </w:rPr>
              <w:t>1. Market Research Completed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462"/>
        </w:trPr>
        <w:tc>
          <w:tcPr>
            <w:tcW w:w="6350" w:type="dxa"/>
          </w:tcPr>
          <w:p w:rsidR="007B34CD" w:rsidRPr="008E06D9" w:rsidRDefault="00250053">
            <w:pPr>
              <w:pStyle w:val="TableParagraph"/>
              <w:spacing w:before="55"/>
              <w:ind w:left="210"/>
              <w:rPr>
                <w:rFonts w:asciiTheme="minorHAnsi" w:hAnsiTheme="minorHAnsi"/>
                <w:sz w:val="18"/>
              </w:rPr>
            </w:pPr>
            <w:r w:rsidRPr="008E06D9">
              <w:rPr>
                <w:rFonts w:asciiTheme="minorHAnsi" w:hAnsiTheme="minorHAnsi"/>
                <w:sz w:val="18"/>
              </w:rPr>
              <w:t>2. Statement of Work/Objectives Defined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455"/>
        </w:trPr>
        <w:tc>
          <w:tcPr>
            <w:tcW w:w="6350" w:type="dxa"/>
          </w:tcPr>
          <w:p w:rsidR="007B34CD" w:rsidRPr="008E06D9" w:rsidRDefault="00250053">
            <w:pPr>
              <w:pStyle w:val="TableParagraph"/>
              <w:spacing w:before="50"/>
              <w:ind w:left="210"/>
              <w:rPr>
                <w:rFonts w:asciiTheme="minorHAnsi" w:hAnsiTheme="minorHAnsi"/>
                <w:sz w:val="18"/>
              </w:rPr>
            </w:pPr>
            <w:r w:rsidRPr="008E06D9">
              <w:rPr>
                <w:rFonts w:asciiTheme="minorHAnsi" w:hAnsiTheme="minorHAnsi"/>
                <w:sz w:val="18"/>
              </w:rPr>
              <w:t>3. Small Business Review Completed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455"/>
        </w:trPr>
        <w:tc>
          <w:tcPr>
            <w:tcW w:w="6350" w:type="dxa"/>
          </w:tcPr>
          <w:p w:rsidR="007B34CD" w:rsidRPr="008E06D9" w:rsidRDefault="00250053">
            <w:pPr>
              <w:pStyle w:val="TableParagraph"/>
              <w:spacing w:before="50"/>
              <w:ind w:left="210"/>
              <w:rPr>
                <w:rFonts w:asciiTheme="minorHAnsi" w:hAnsiTheme="minorHAnsi"/>
                <w:sz w:val="18"/>
              </w:rPr>
            </w:pPr>
            <w:r w:rsidRPr="008E06D9">
              <w:rPr>
                <w:rFonts w:asciiTheme="minorHAnsi" w:hAnsiTheme="minorHAnsi"/>
                <w:sz w:val="18"/>
              </w:rPr>
              <w:t>4. Complete Requisition Package Received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7"/>
        </w:trPr>
        <w:tc>
          <w:tcPr>
            <w:tcW w:w="6350" w:type="dxa"/>
          </w:tcPr>
          <w:p w:rsidR="007B34CD" w:rsidRPr="008E06D9" w:rsidRDefault="00250053">
            <w:pPr>
              <w:pStyle w:val="TableParagraph"/>
              <w:spacing w:before="110"/>
              <w:ind w:left="210"/>
              <w:rPr>
                <w:rFonts w:asciiTheme="minorHAnsi" w:hAnsiTheme="minorHAnsi"/>
                <w:sz w:val="18"/>
              </w:rPr>
            </w:pPr>
            <w:r w:rsidRPr="008E06D9">
              <w:rPr>
                <w:rFonts w:asciiTheme="minorHAnsi" w:hAnsiTheme="minorHAnsi"/>
                <w:sz w:val="18"/>
              </w:rPr>
              <w:t>5. Brief Review Boards (e.g., Bureau-level ARB)</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5"/>
        </w:trPr>
        <w:tc>
          <w:tcPr>
            <w:tcW w:w="6350" w:type="dxa"/>
          </w:tcPr>
          <w:p w:rsidR="007B34CD" w:rsidRPr="008E06D9" w:rsidRDefault="00250053">
            <w:pPr>
              <w:pStyle w:val="TableParagraph"/>
              <w:spacing w:before="110"/>
              <w:ind w:left="210"/>
              <w:rPr>
                <w:rFonts w:asciiTheme="minorHAnsi" w:hAnsiTheme="minorHAnsi"/>
                <w:sz w:val="18"/>
              </w:rPr>
            </w:pPr>
            <w:r w:rsidRPr="008E06D9">
              <w:rPr>
                <w:rFonts w:asciiTheme="minorHAnsi" w:hAnsiTheme="minorHAnsi"/>
                <w:sz w:val="18"/>
              </w:rPr>
              <w:t>6</w:t>
            </w:r>
            <w:r w:rsidRPr="008E06D9">
              <w:rPr>
                <w:rFonts w:asciiTheme="minorHAnsi" w:hAnsiTheme="minorHAnsi"/>
                <w:color w:val="FF0000"/>
                <w:sz w:val="18"/>
              </w:rPr>
              <w:t xml:space="preserve">. </w:t>
            </w:r>
            <w:r w:rsidRPr="008E06D9">
              <w:rPr>
                <w:rFonts w:asciiTheme="minorHAnsi" w:hAnsiTheme="minorHAnsi"/>
                <w:sz w:val="18"/>
              </w:rPr>
              <w:t>Information Technology Investment Authority Issued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7"/>
        </w:trPr>
        <w:tc>
          <w:tcPr>
            <w:tcW w:w="6350" w:type="dxa"/>
          </w:tcPr>
          <w:p w:rsidR="007B34CD" w:rsidRPr="008E06D9" w:rsidRDefault="00250053">
            <w:pPr>
              <w:pStyle w:val="TableParagraph"/>
              <w:spacing w:before="112"/>
              <w:ind w:left="210"/>
              <w:rPr>
                <w:rFonts w:asciiTheme="minorHAnsi" w:hAnsiTheme="minorHAnsi"/>
                <w:sz w:val="18"/>
              </w:rPr>
            </w:pPr>
            <w:r w:rsidRPr="008E06D9">
              <w:rPr>
                <w:rFonts w:asciiTheme="minorHAnsi" w:hAnsiTheme="minorHAnsi"/>
                <w:sz w:val="18"/>
              </w:rPr>
              <w:t>7. Milestone Acquisition Plan Approved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7"/>
        </w:trPr>
        <w:tc>
          <w:tcPr>
            <w:tcW w:w="6350" w:type="dxa"/>
          </w:tcPr>
          <w:p w:rsidR="007B34CD" w:rsidRPr="008E06D9" w:rsidRDefault="00250053">
            <w:pPr>
              <w:pStyle w:val="TableParagraph"/>
              <w:spacing w:before="110"/>
              <w:ind w:left="210"/>
              <w:rPr>
                <w:rFonts w:asciiTheme="minorHAnsi" w:hAnsiTheme="minorHAnsi"/>
                <w:sz w:val="18"/>
              </w:rPr>
            </w:pPr>
            <w:r w:rsidRPr="008E06D9">
              <w:rPr>
                <w:rFonts w:asciiTheme="minorHAnsi" w:hAnsiTheme="minorHAnsi"/>
                <w:sz w:val="18"/>
              </w:rPr>
              <w:t>8. Solicitation Reviews Completed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20"/>
        </w:trPr>
        <w:tc>
          <w:tcPr>
            <w:tcW w:w="6350" w:type="dxa"/>
          </w:tcPr>
          <w:p w:rsidR="007B34CD" w:rsidRPr="008E06D9" w:rsidRDefault="00250053">
            <w:pPr>
              <w:pStyle w:val="TableParagraph"/>
              <w:spacing w:before="112"/>
              <w:ind w:left="210"/>
              <w:rPr>
                <w:rFonts w:asciiTheme="minorHAnsi" w:hAnsiTheme="minorHAnsi"/>
                <w:sz w:val="18"/>
              </w:rPr>
            </w:pPr>
            <w:r w:rsidRPr="008E06D9">
              <w:rPr>
                <w:rFonts w:asciiTheme="minorHAnsi" w:hAnsiTheme="minorHAnsi"/>
                <w:sz w:val="18"/>
              </w:rPr>
              <w:t>9. Issuance of Solicitation</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7"/>
        </w:trPr>
        <w:tc>
          <w:tcPr>
            <w:tcW w:w="6350" w:type="dxa"/>
          </w:tcPr>
          <w:p w:rsidR="007B34CD" w:rsidRPr="008E06D9" w:rsidRDefault="00250053">
            <w:pPr>
              <w:pStyle w:val="TableParagraph"/>
              <w:spacing w:before="112"/>
              <w:ind w:left="210"/>
              <w:rPr>
                <w:rFonts w:asciiTheme="minorHAnsi" w:hAnsiTheme="minorHAnsi"/>
                <w:sz w:val="18"/>
              </w:rPr>
            </w:pPr>
            <w:r w:rsidRPr="008E06D9">
              <w:rPr>
                <w:rFonts w:asciiTheme="minorHAnsi" w:hAnsiTheme="minorHAnsi"/>
                <w:sz w:val="18"/>
              </w:rPr>
              <w:t>10. Pre-proposal Conference/ Site Visit</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452"/>
        </w:trPr>
        <w:tc>
          <w:tcPr>
            <w:tcW w:w="6350" w:type="dxa"/>
          </w:tcPr>
          <w:p w:rsidR="007B34CD" w:rsidRPr="008E06D9" w:rsidRDefault="00250053">
            <w:pPr>
              <w:pStyle w:val="TableParagraph"/>
              <w:spacing w:before="45"/>
              <w:ind w:left="210"/>
              <w:rPr>
                <w:rFonts w:asciiTheme="minorHAnsi" w:hAnsiTheme="minorHAnsi"/>
                <w:sz w:val="18"/>
              </w:rPr>
            </w:pPr>
            <w:r w:rsidRPr="008E06D9">
              <w:rPr>
                <w:rFonts w:asciiTheme="minorHAnsi" w:hAnsiTheme="minorHAnsi"/>
                <w:sz w:val="18"/>
              </w:rPr>
              <w:t>11. Receipt of Offers</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7"/>
        </w:trPr>
        <w:tc>
          <w:tcPr>
            <w:tcW w:w="6350" w:type="dxa"/>
          </w:tcPr>
          <w:p w:rsidR="007B34CD" w:rsidRPr="008E06D9" w:rsidRDefault="00250053">
            <w:pPr>
              <w:pStyle w:val="TableParagraph"/>
              <w:spacing w:before="112"/>
              <w:ind w:left="210"/>
              <w:rPr>
                <w:rFonts w:asciiTheme="minorHAnsi" w:hAnsiTheme="minorHAnsi"/>
                <w:sz w:val="18"/>
              </w:rPr>
            </w:pPr>
            <w:r w:rsidRPr="008E06D9">
              <w:rPr>
                <w:rFonts w:asciiTheme="minorHAnsi" w:hAnsiTheme="minorHAnsi"/>
                <w:sz w:val="18"/>
              </w:rPr>
              <w:t>12. Proposal Evaluation Completed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457"/>
        </w:trPr>
        <w:tc>
          <w:tcPr>
            <w:tcW w:w="6350" w:type="dxa"/>
          </w:tcPr>
          <w:p w:rsidR="007B34CD" w:rsidRPr="008E06D9" w:rsidRDefault="00250053">
            <w:pPr>
              <w:pStyle w:val="TableParagraph"/>
              <w:spacing w:before="50"/>
              <w:ind w:left="210"/>
              <w:rPr>
                <w:rFonts w:asciiTheme="minorHAnsi" w:hAnsiTheme="minorHAnsi"/>
                <w:sz w:val="18"/>
              </w:rPr>
            </w:pPr>
            <w:r w:rsidRPr="008E06D9">
              <w:rPr>
                <w:rFonts w:asciiTheme="minorHAnsi" w:hAnsiTheme="minorHAnsi"/>
                <w:sz w:val="18"/>
              </w:rPr>
              <w:t>13. Exchanges with Offerors Complete</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455"/>
        </w:trPr>
        <w:tc>
          <w:tcPr>
            <w:tcW w:w="6350" w:type="dxa"/>
          </w:tcPr>
          <w:p w:rsidR="007B34CD" w:rsidRPr="008E06D9" w:rsidRDefault="00250053">
            <w:pPr>
              <w:pStyle w:val="TableParagraph"/>
              <w:spacing w:before="50"/>
              <w:ind w:left="210"/>
              <w:rPr>
                <w:rFonts w:asciiTheme="minorHAnsi" w:hAnsiTheme="minorHAnsi"/>
                <w:sz w:val="18"/>
              </w:rPr>
            </w:pPr>
            <w:r w:rsidRPr="008E06D9">
              <w:rPr>
                <w:rFonts w:asciiTheme="minorHAnsi" w:hAnsiTheme="minorHAnsi"/>
                <w:sz w:val="18"/>
              </w:rPr>
              <w:t>14. Subcontracting Plan Approved (if applicable)</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17"/>
        </w:trPr>
        <w:tc>
          <w:tcPr>
            <w:tcW w:w="6350" w:type="dxa"/>
          </w:tcPr>
          <w:p w:rsidR="007B34CD" w:rsidRPr="008E06D9" w:rsidRDefault="00250053">
            <w:pPr>
              <w:pStyle w:val="TableParagraph"/>
              <w:spacing w:before="110"/>
              <w:ind w:left="210"/>
              <w:rPr>
                <w:rFonts w:asciiTheme="minorHAnsi" w:hAnsiTheme="minorHAnsi"/>
                <w:sz w:val="18"/>
              </w:rPr>
            </w:pPr>
            <w:r w:rsidRPr="008E06D9">
              <w:rPr>
                <w:rFonts w:asciiTheme="minorHAnsi" w:hAnsiTheme="minorHAnsi"/>
                <w:sz w:val="18"/>
              </w:rPr>
              <w:t>15. Task Order Reviews Complete</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r w:rsidR="007B34CD" w:rsidRPr="008E06D9">
        <w:trPr>
          <w:trHeight w:val="522"/>
        </w:trPr>
        <w:tc>
          <w:tcPr>
            <w:tcW w:w="6350" w:type="dxa"/>
          </w:tcPr>
          <w:p w:rsidR="007B34CD" w:rsidRPr="008E06D9" w:rsidRDefault="00250053">
            <w:pPr>
              <w:pStyle w:val="TableParagraph"/>
              <w:spacing w:before="115"/>
              <w:ind w:left="210"/>
              <w:rPr>
                <w:rFonts w:asciiTheme="minorHAnsi" w:hAnsiTheme="minorHAnsi"/>
                <w:sz w:val="18"/>
              </w:rPr>
            </w:pPr>
            <w:r w:rsidRPr="008E06D9">
              <w:rPr>
                <w:rFonts w:asciiTheme="minorHAnsi" w:hAnsiTheme="minorHAnsi"/>
                <w:sz w:val="18"/>
              </w:rPr>
              <w:t>16. Task Order Award</w:t>
            </w:r>
          </w:p>
        </w:tc>
        <w:tc>
          <w:tcPr>
            <w:tcW w:w="1456" w:type="dxa"/>
          </w:tcPr>
          <w:p w:rsidR="007B34CD" w:rsidRPr="008E06D9" w:rsidRDefault="007B34CD">
            <w:pPr>
              <w:pStyle w:val="TableParagraph"/>
              <w:ind w:left="0"/>
              <w:rPr>
                <w:rFonts w:asciiTheme="minorHAnsi" w:hAnsiTheme="minorHAnsi"/>
                <w:sz w:val="18"/>
              </w:rPr>
            </w:pPr>
          </w:p>
        </w:tc>
        <w:tc>
          <w:tcPr>
            <w:tcW w:w="1425" w:type="dxa"/>
          </w:tcPr>
          <w:p w:rsidR="007B34CD" w:rsidRPr="008E06D9" w:rsidRDefault="007B34CD">
            <w:pPr>
              <w:pStyle w:val="TableParagraph"/>
              <w:ind w:left="0"/>
              <w:rPr>
                <w:rFonts w:asciiTheme="minorHAnsi" w:hAnsiTheme="minorHAnsi"/>
                <w:sz w:val="18"/>
              </w:rPr>
            </w:pPr>
          </w:p>
        </w:tc>
        <w:tc>
          <w:tcPr>
            <w:tcW w:w="1544" w:type="dxa"/>
            <w:tcBorders>
              <w:right w:val="single" w:sz="6" w:space="0" w:color="000000"/>
            </w:tcBorders>
          </w:tcPr>
          <w:p w:rsidR="007B34CD" w:rsidRPr="008E06D9" w:rsidRDefault="007B34CD">
            <w:pPr>
              <w:pStyle w:val="TableParagraph"/>
              <w:ind w:left="0"/>
              <w:rPr>
                <w:rFonts w:asciiTheme="minorHAnsi" w:hAnsiTheme="minorHAnsi"/>
                <w:sz w:val="18"/>
              </w:rPr>
            </w:pPr>
          </w:p>
        </w:tc>
      </w:tr>
    </w:tbl>
    <w:p w:rsidR="007B34CD" w:rsidRPr="008E06D9" w:rsidRDefault="007B34CD">
      <w:pPr>
        <w:rPr>
          <w:rFonts w:asciiTheme="minorHAnsi" w:hAnsiTheme="minorHAnsi"/>
          <w:sz w:val="18"/>
        </w:rPr>
        <w:sectPr w:rsidR="007B34CD" w:rsidRPr="008E06D9" w:rsidSect="00726665">
          <w:pgSz w:w="12240" w:h="15840"/>
          <w:pgMar w:top="680" w:right="600" w:bottom="1480" w:left="560" w:header="0" w:footer="880" w:gutter="0"/>
          <w:cols w:space="720"/>
        </w:sectPr>
      </w:pPr>
    </w:p>
    <w:p w:rsidR="007B34CD" w:rsidRPr="008E06D9" w:rsidRDefault="00250053" w:rsidP="008E06D9">
      <w:pPr>
        <w:spacing w:before="2"/>
        <w:rPr>
          <w:rFonts w:asciiTheme="minorHAnsi" w:hAnsiTheme="minorHAnsi"/>
        </w:rPr>
      </w:pPr>
      <w:r w:rsidRPr="008E06D9">
        <w:rPr>
          <w:rFonts w:asciiTheme="minorHAnsi" w:hAnsiTheme="minorHAnsi"/>
        </w:rPr>
        <w:lastRenderedPageBreak/>
        <w:t>Streamlined Acquisition Plan Signature Page</w:t>
      </w:r>
      <w:r w:rsidR="009C233D">
        <w:rPr>
          <w:rFonts w:asciiTheme="minorHAnsi" w:hAnsiTheme="minorHAnsi"/>
        </w:rPr>
        <w:t xml:space="preserve"> {</w:t>
      </w:r>
      <w:r w:rsidR="00B4016E">
        <w:rPr>
          <w:rFonts w:ascii="Calibri" w:eastAsia="Calibri" w:hAnsi="Calibri" w:cs="Calibri"/>
        </w:rPr>
        <w:t>signatu</w:t>
      </w:r>
      <w:r w:rsidR="009C233D">
        <w:rPr>
          <w:rFonts w:ascii="Calibri" w:eastAsia="Calibri" w:hAnsi="Calibri" w:cs="Calibri"/>
        </w:rPr>
        <w:t>res not required may be</w:t>
      </w:r>
      <w:r w:rsidR="00AB5621">
        <w:rPr>
          <w:rFonts w:ascii="Calibri" w:eastAsia="Calibri" w:hAnsi="Calibri" w:cs="Calibri"/>
        </w:rPr>
        <w:t xml:space="preserve"> deleted</w:t>
      </w:r>
      <w:r w:rsidR="009C233D">
        <w:rPr>
          <w:rFonts w:ascii="Calibri" w:eastAsia="Calibri" w:hAnsi="Calibri" w:cs="Calibri"/>
        </w:rPr>
        <w:t>}</w:t>
      </w:r>
      <w:r w:rsidRPr="008E06D9">
        <w:rPr>
          <w:rFonts w:asciiTheme="minorHAnsi" w:hAnsiTheme="minorHAnsi"/>
        </w:rPr>
        <w:t>:</w:t>
      </w: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8E06D9">
      <w:pPr>
        <w:pStyle w:val="BodyText"/>
        <w:spacing w:before="1"/>
        <w:rPr>
          <w:rFonts w:asciiTheme="minorHAnsi" w:hAnsiTheme="minorHAnsi"/>
          <w:sz w:val="17"/>
        </w:rPr>
      </w:pPr>
      <w:r>
        <w:rPr>
          <w:rFonts w:asciiTheme="minorHAnsi" w:hAnsiTheme="minorHAnsi"/>
          <w:noProof/>
          <w:lang w:bidi="ar-SA"/>
        </w:rPr>
        <mc:AlternateContent>
          <mc:Choice Requires="wps">
            <w:drawing>
              <wp:anchor distT="0" distB="0" distL="0" distR="0" simplePos="0" relativeHeight="1288" behindDoc="0" locked="0" layoutInCell="1" allowOverlap="1">
                <wp:simplePos x="0" y="0"/>
                <wp:positionH relativeFrom="page">
                  <wp:posOffset>457200</wp:posOffset>
                </wp:positionH>
                <wp:positionV relativeFrom="paragraph">
                  <wp:posOffset>162560</wp:posOffset>
                </wp:positionV>
                <wp:extent cx="3757930" cy="0"/>
                <wp:effectExtent l="9525" t="6350" r="13970" b="12700"/>
                <wp:wrapTopAndBottom/>
                <wp:docPr id="1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793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2D0F1" id="Line 13" o:spid="_x0000_s1026" style="position:absolute;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2.8pt" to="331.9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oCZ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" strokeweight=".25292mm">
                <w10:wrap type="topAndBottom" anchorx="page"/>
              </v:line>
            </w:pict>
          </mc:Fallback>
        </mc:AlternateContent>
      </w:r>
      <w:r>
        <w:rPr>
          <w:rFonts w:asciiTheme="minorHAnsi" w:hAnsiTheme="minorHAnsi"/>
          <w:noProof/>
          <w:lang w:bidi="ar-SA"/>
        </w:rPr>
        <mc:AlternateContent>
          <mc:Choice Requires="wps">
            <w:drawing>
              <wp:anchor distT="0" distB="0" distL="0" distR="0" simplePos="0" relativeHeight="1312" behindDoc="0" locked="0" layoutInCell="1" allowOverlap="1">
                <wp:simplePos x="0" y="0"/>
                <wp:positionH relativeFrom="page">
                  <wp:posOffset>4572000</wp:posOffset>
                </wp:positionH>
                <wp:positionV relativeFrom="paragraph">
                  <wp:posOffset>162560</wp:posOffset>
                </wp:positionV>
                <wp:extent cx="2713990" cy="0"/>
                <wp:effectExtent l="9525" t="6350" r="10160" b="12700"/>
                <wp:wrapTopAndBottom/>
                <wp:docPr id="1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589A3" id="Line 12" o:spid="_x0000_s1026" style="position:absolute;z-index: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in,12.8pt" to="573.7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BA/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" strokeweight=".25292mm">
                <w10:wrap type="topAndBottom" anchorx="page"/>
              </v:line>
            </w:pict>
          </mc:Fallback>
        </mc:AlternateContent>
      </w:r>
    </w:p>
    <w:p w:rsidR="007B34CD" w:rsidRPr="008E06D9" w:rsidRDefault="00250053">
      <w:pPr>
        <w:tabs>
          <w:tab w:val="left" w:pos="6639"/>
        </w:tabs>
        <w:spacing w:line="259" w:lineRule="exact"/>
        <w:ind w:left="159"/>
        <w:rPr>
          <w:rFonts w:asciiTheme="minorHAnsi" w:hAnsiTheme="minorHAnsi"/>
        </w:rPr>
      </w:pPr>
      <w:r w:rsidRPr="008E06D9">
        <w:rPr>
          <w:rFonts w:asciiTheme="minorHAnsi" w:hAnsiTheme="minorHAnsi"/>
        </w:rPr>
        <w:t>Program</w:t>
      </w:r>
      <w:r w:rsidRPr="008E06D9">
        <w:rPr>
          <w:rFonts w:asciiTheme="minorHAnsi" w:hAnsiTheme="minorHAnsi"/>
          <w:spacing w:val="-3"/>
        </w:rPr>
        <w:t xml:space="preserve"> </w:t>
      </w:r>
      <w:r w:rsidRPr="008E06D9">
        <w:rPr>
          <w:rFonts w:asciiTheme="minorHAnsi" w:hAnsiTheme="minorHAnsi"/>
        </w:rPr>
        <w:t>Official</w:t>
      </w:r>
      <w:r w:rsidRPr="008E06D9">
        <w:rPr>
          <w:rFonts w:asciiTheme="minorHAnsi" w:hAnsiTheme="minorHAnsi"/>
        </w:rPr>
        <w:tab/>
        <w:t>Date</w:t>
      </w:r>
    </w:p>
    <w:p w:rsidR="007B34CD" w:rsidRPr="008E06D9" w:rsidRDefault="00250053">
      <w:pPr>
        <w:ind w:left="159"/>
        <w:rPr>
          <w:rFonts w:asciiTheme="minorHAnsi" w:hAnsiTheme="minorHAnsi"/>
        </w:rPr>
      </w:pPr>
      <w:r w:rsidRPr="008E06D9">
        <w:rPr>
          <w:rFonts w:asciiTheme="minorHAnsi" w:hAnsiTheme="minorHAnsi"/>
        </w:rPr>
        <w:t>Line or Staff Office</w:t>
      </w: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8E06D9">
      <w:pPr>
        <w:pStyle w:val="BodyText"/>
        <w:spacing w:before="7"/>
        <w:rPr>
          <w:rFonts w:asciiTheme="minorHAnsi" w:hAnsiTheme="minorHAnsi"/>
          <w:sz w:val="17"/>
        </w:rPr>
      </w:pPr>
      <w:r>
        <w:rPr>
          <w:rFonts w:asciiTheme="minorHAnsi" w:hAnsiTheme="minorHAnsi"/>
          <w:noProof/>
          <w:lang w:bidi="ar-SA"/>
        </w:rPr>
        <mc:AlternateContent>
          <mc:Choice Requires="wps">
            <w:drawing>
              <wp:anchor distT="0" distB="0" distL="0" distR="0" simplePos="0" relativeHeight="1336" behindDoc="0" locked="0" layoutInCell="1" allowOverlap="1">
                <wp:simplePos x="0" y="0"/>
                <wp:positionH relativeFrom="page">
                  <wp:posOffset>457200</wp:posOffset>
                </wp:positionH>
                <wp:positionV relativeFrom="paragraph">
                  <wp:posOffset>166370</wp:posOffset>
                </wp:positionV>
                <wp:extent cx="3757930" cy="0"/>
                <wp:effectExtent l="9525" t="7620" r="13970" b="11430"/>
                <wp:wrapTopAndBottom/>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793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5D944" id="Line 11" o:spid="_x0000_s1026" style="position:absolute;z-index:1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3.1pt" to="331.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DtFQIAACo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" strokeweight=".25292mm">
                <w10:wrap type="topAndBottom" anchorx="page"/>
              </v:line>
            </w:pict>
          </mc:Fallback>
        </mc:AlternateContent>
      </w:r>
      <w:r>
        <w:rPr>
          <w:rFonts w:asciiTheme="minorHAnsi" w:hAnsiTheme="minorHAnsi"/>
          <w:noProof/>
          <w:lang w:bidi="ar-SA"/>
        </w:rPr>
        <mc:AlternateContent>
          <mc:Choice Requires="wps">
            <w:drawing>
              <wp:anchor distT="0" distB="0" distL="0" distR="0" simplePos="0" relativeHeight="1360" behindDoc="0" locked="0" layoutInCell="1" allowOverlap="1">
                <wp:simplePos x="0" y="0"/>
                <wp:positionH relativeFrom="page">
                  <wp:posOffset>4571365</wp:posOffset>
                </wp:positionH>
                <wp:positionV relativeFrom="paragraph">
                  <wp:posOffset>166370</wp:posOffset>
                </wp:positionV>
                <wp:extent cx="2713990" cy="0"/>
                <wp:effectExtent l="8890" t="7620" r="10795" b="11430"/>
                <wp:wrapTopAndBottom/>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ED9E9" id="Line 10" o:spid="_x0000_s1026" style="position:absolute;z-index:1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95pt,13.1pt" to="57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gTlFAIAACoEAAAOAAAAZHJzL2Uyb0RvYy54bWysU8GO2jAQvVfqP1i+QxLIsh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" strokeweight=".25292mm">
                <w10:wrap type="topAndBottom" anchorx="page"/>
              </v:line>
            </w:pict>
          </mc:Fallback>
        </mc:AlternateContent>
      </w:r>
    </w:p>
    <w:p w:rsidR="007B34CD" w:rsidRPr="008E06D9" w:rsidRDefault="00250053">
      <w:pPr>
        <w:tabs>
          <w:tab w:val="left" w:pos="6639"/>
        </w:tabs>
        <w:spacing w:line="258" w:lineRule="exact"/>
        <w:ind w:left="159"/>
        <w:rPr>
          <w:rFonts w:asciiTheme="minorHAnsi" w:hAnsiTheme="minorHAnsi"/>
        </w:rPr>
      </w:pPr>
      <w:r w:rsidRPr="008E06D9">
        <w:rPr>
          <w:rFonts w:asciiTheme="minorHAnsi" w:hAnsiTheme="minorHAnsi"/>
        </w:rPr>
        <w:t>Budget</w:t>
      </w:r>
      <w:r w:rsidRPr="008E06D9">
        <w:rPr>
          <w:rFonts w:asciiTheme="minorHAnsi" w:hAnsiTheme="minorHAnsi"/>
          <w:spacing w:val="-1"/>
        </w:rPr>
        <w:t xml:space="preserve"> </w:t>
      </w:r>
      <w:r w:rsidRPr="008E06D9">
        <w:rPr>
          <w:rFonts w:asciiTheme="minorHAnsi" w:hAnsiTheme="minorHAnsi"/>
        </w:rPr>
        <w:t>Official</w:t>
      </w:r>
      <w:r w:rsidRPr="008E06D9">
        <w:rPr>
          <w:rFonts w:asciiTheme="minorHAnsi" w:hAnsiTheme="minorHAnsi"/>
        </w:rPr>
        <w:tab/>
        <w:t>Date</w:t>
      </w:r>
    </w:p>
    <w:p w:rsidR="007B34CD" w:rsidRPr="008E06D9" w:rsidRDefault="00250053">
      <w:pPr>
        <w:spacing w:line="268" w:lineRule="exact"/>
        <w:ind w:left="159"/>
        <w:rPr>
          <w:rFonts w:asciiTheme="minorHAnsi" w:hAnsiTheme="minorHAnsi"/>
        </w:rPr>
      </w:pPr>
      <w:r w:rsidRPr="008E06D9">
        <w:rPr>
          <w:rFonts w:asciiTheme="minorHAnsi" w:hAnsiTheme="minorHAnsi"/>
        </w:rPr>
        <w:t>Line or Staff Office</w:t>
      </w:r>
    </w:p>
    <w:p w:rsidR="007B34CD" w:rsidRPr="008E06D9" w:rsidRDefault="007B34CD">
      <w:pPr>
        <w:pStyle w:val="BodyText"/>
        <w:rPr>
          <w:rFonts w:asciiTheme="minorHAnsi" w:hAnsiTheme="minorHAnsi"/>
        </w:rPr>
      </w:pPr>
    </w:p>
    <w:p w:rsidR="00B4016E" w:rsidRDefault="00B4016E" w:rsidP="00B4016E">
      <w:p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   _____________________________________________________________</w:t>
      </w:r>
      <w:r>
        <w:rPr>
          <w:rFonts w:ascii="Calibri" w:eastAsia="Calibri" w:hAnsi="Calibri" w:cs="Calibri"/>
          <w:sz w:val="20"/>
          <w:szCs w:val="20"/>
        </w:rPr>
        <w:tab/>
        <w:t>____________________________________________</w:t>
      </w:r>
    </w:p>
    <w:p w:rsidR="00B4016E" w:rsidRDefault="00B4016E" w:rsidP="00B4016E">
      <w:pPr>
        <w:pBdr>
          <w:top w:val="nil"/>
          <w:left w:val="nil"/>
          <w:bottom w:val="nil"/>
          <w:right w:val="nil"/>
          <w:between w:val="nil"/>
        </w:pBdr>
        <w:rPr>
          <w:rFonts w:ascii="Calibri" w:eastAsia="Calibri" w:hAnsi="Calibri" w:cs="Calibri"/>
        </w:rPr>
      </w:pPr>
      <w:r>
        <w:rPr>
          <w:rFonts w:ascii="Calibri" w:eastAsia="Calibri" w:hAnsi="Calibri" w:cs="Calibri"/>
        </w:rPr>
        <w:t xml:space="preserve">   (Assistant) Chief Information Officer</w:t>
      </w:r>
      <w:r>
        <w:rPr>
          <w:rFonts w:ascii="Calibri" w:eastAsia="Calibri" w:hAnsi="Calibri" w:cs="Calibri"/>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xml:space="preserve">    </w:t>
      </w:r>
      <w:r>
        <w:rPr>
          <w:rFonts w:ascii="Calibri" w:eastAsia="Calibri" w:hAnsi="Calibri" w:cs="Calibri"/>
        </w:rPr>
        <w:t>Date</w:t>
      </w:r>
    </w:p>
    <w:p w:rsidR="00B4016E" w:rsidRPr="008E06D9" w:rsidRDefault="00B4016E" w:rsidP="00B4016E">
      <w:pPr>
        <w:ind w:left="159"/>
        <w:rPr>
          <w:rFonts w:asciiTheme="minorHAnsi" w:hAnsiTheme="minorHAnsi"/>
        </w:rPr>
      </w:pPr>
      <w:r w:rsidRPr="008E06D9">
        <w:rPr>
          <w:rFonts w:asciiTheme="minorHAnsi" w:hAnsiTheme="minorHAnsi"/>
        </w:rPr>
        <w:t>Line or Staff Office</w:t>
      </w:r>
    </w:p>
    <w:p w:rsidR="007B34CD" w:rsidRPr="008E06D9" w:rsidRDefault="007B34CD">
      <w:pPr>
        <w:pStyle w:val="BodyText"/>
        <w:rPr>
          <w:rFonts w:asciiTheme="minorHAnsi" w:hAnsiTheme="minorHAnsi"/>
        </w:rPr>
      </w:pPr>
    </w:p>
    <w:p w:rsidR="007B34CD" w:rsidRPr="008E06D9" w:rsidRDefault="008E06D9">
      <w:pPr>
        <w:pStyle w:val="BodyText"/>
        <w:spacing w:before="7"/>
        <w:rPr>
          <w:rFonts w:asciiTheme="minorHAnsi" w:hAnsiTheme="minorHAnsi"/>
          <w:sz w:val="17"/>
        </w:rPr>
      </w:pPr>
      <w:r>
        <w:rPr>
          <w:rFonts w:asciiTheme="minorHAnsi" w:hAnsiTheme="minorHAnsi"/>
          <w:noProof/>
          <w:lang w:bidi="ar-SA"/>
        </w:rPr>
        <mc:AlternateContent>
          <mc:Choice Requires="wps">
            <w:drawing>
              <wp:anchor distT="0" distB="0" distL="0" distR="0" simplePos="0" relativeHeight="1384" behindDoc="0" locked="0" layoutInCell="1" allowOverlap="1">
                <wp:simplePos x="0" y="0"/>
                <wp:positionH relativeFrom="page">
                  <wp:posOffset>456565</wp:posOffset>
                </wp:positionH>
                <wp:positionV relativeFrom="paragraph">
                  <wp:posOffset>166370</wp:posOffset>
                </wp:positionV>
                <wp:extent cx="3758565" cy="0"/>
                <wp:effectExtent l="8890" t="13335" r="13970" b="5715"/>
                <wp:wrapTopAndBottom/>
                <wp:docPr id="1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856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DD0F3" id="Line 9" o:spid="_x0000_s1026" style="position:absolute;z-index:1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5pt,13.1pt" to="331.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rr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" strokeweight=".25292mm">
                <w10:wrap type="topAndBottom" anchorx="page"/>
              </v:line>
            </w:pict>
          </mc:Fallback>
        </mc:AlternateContent>
      </w:r>
      <w:r>
        <w:rPr>
          <w:rFonts w:asciiTheme="minorHAnsi" w:hAnsiTheme="minorHAnsi"/>
          <w:noProof/>
          <w:lang w:bidi="ar-SA"/>
        </w:rPr>
        <mc:AlternateContent>
          <mc:Choice Requires="wps">
            <w:drawing>
              <wp:anchor distT="0" distB="0" distL="0" distR="0" simplePos="0" relativeHeight="1408" behindDoc="0" locked="0" layoutInCell="1" allowOverlap="1">
                <wp:simplePos x="0" y="0"/>
                <wp:positionH relativeFrom="page">
                  <wp:posOffset>4571365</wp:posOffset>
                </wp:positionH>
                <wp:positionV relativeFrom="paragraph">
                  <wp:posOffset>166370</wp:posOffset>
                </wp:positionV>
                <wp:extent cx="2713990" cy="0"/>
                <wp:effectExtent l="8890" t="13335" r="10795" b="5715"/>
                <wp:wrapTopAndBottom/>
                <wp:docPr id="1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D2D60" id="Line 8" o:spid="_x0000_s1026" style="position:absolute;z-index:1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95pt,13.1pt" to="57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WA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" strokeweight=".25292mm">
                <w10:wrap type="topAndBottom" anchorx="page"/>
              </v:line>
            </w:pict>
          </mc:Fallback>
        </mc:AlternateContent>
      </w:r>
    </w:p>
    <w:p w:rsidR="007B34CD" w:rsidRPr="008E06D9" w:rsidRDefault="00250053">
      <w:pPr>
        <w:tabs>
          <w:tab w:val="left" w:pos="6639"/>
        </w:tabs>
        <w:spacing w:line="259" w:lineRule="exact"/>
        <w:ind w:left="159"/>
        <w:rPr>
          <w:rFonts w:asciiTheme="minorHAnsi" w:hAnsiTheme="minorHAnsi"/>
        </w:rPr>
      </w:pPr>
      <w:r w:rsidRPr="008E06D9">
        <w:rPr>
          <w:rFonts w:asciiTheme="minorHAnsi" w:hAnsiTheme="minorHAnsi"/>
        </w:rPr>
        <w:t>Contracting</w:t>
      </w:r>
      <w:r w:rsidRPr="008E06D9">
        <w:rPr>
          <w:rFonts w:asciiTheme="minorHAnsi" w:hAnsiTheme="minorHAnsi"/>
          <w:spacing w:val="-3"/>
        </w:rPr>
        <w:t xml:space="preserve"> </w:t>
      </w:r>
      <w:r w:rsidRPr="008E06D9">
        <w:rPr>
          <w:rFonts w:asciiTheme="minorHAnsi" w:hAnsiTheme="minorHAnsi"/>
        </w:rPr>
        <w:t>Officer</w:t>
      </w:r>
      <w:r w:rsidRPr="008E06D9">
        <w:rPr>
          <w:rFonts w:asciiTheme="minorHAnsi" w:hAnsiTheme="minorHAnsi"/>
        </w:rPr>
        <w:tab/>
        <w:t>Date</w:t>
      </w:r>
    </w:p>
    <w:p w:rsidR="007B34CD" w:rsidRPr="008E06D9" w:rsidRDefault="00250053">
      <w:pPr>
        <w:ind w:left="159"/>
        <w:rPr>
          <w:rFonts w:asciiTheme="minorHAnsi" w:hAnsiTheme="minorHAnsi"/>
        </w:rPr>
      </w:pPr>
      <w:r w:rsidRPr="008E06D9">
        <w:rPr>
          <w:rFonts w:asciiTheme="minorHAnsi" w:hAnsiTheme="minorHAnsi"/>
        </w:rPr>
        <w:t>Branch, Acquisition Division</w:t>
      </w: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8E06D9">
      <w:pPr>
        <w:pStyle w:val="BodyText"/>
        <w:spacing w:before="7"/>
        <w:rPr>
          <w:rFonts w:asciiTheme="minorHAnsi" w:hAnsiTheme="minorHAnsi"/>
          <w:sz w:val="17"/>
        </w:rPr>
      </w:pPr>
      <w:r>
        <w:rPr>
          <w:rFonts w:asciiTheme="minorHAnsi" w:hAnsiTheme="minorHAnsi"/>
          <w:noProof/>
          <w:lang w:bidi="ar-SA"/>
        </w:rPr>
        <mc:AlternateContent>
          <mc:Choice Requires="wps">
            <w:drawing>
              <wp:anchor distT="0" distB="0" distL="0" distR="0" simplePos="0" relativeHeight="1432" behindDoc="0" locked="0" layoutInCell="1" allowOverlap="1">
                <wp:simplePos x="0" y="0"/>
                <wp:positionH relativeFrom="page">
                  <wp:posOffset>456565</wp:posOffset>
                </wp:positionH>
                <wp:positionV relativeFrom="paragraph">
                  <wp:posOffset>166370</wp:posOffset>
                </wp:positionV>
                <wp:extent cx="3758565" cy="0"/>
                <wp:effectExtent l="8890" t="10795" r="13970" b="8255"/>
                <wp:wrapTopAndBottom/>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856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1D89A" id="Line 7" o:spid="_x0000_s1026" style="position:absolute;z-index:1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5pt,13.1pt" to="331.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gi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" strokeweight=".25292mm">
                <w10:wrap type="topAndBottom" anchorx="page"/>
              </v:line>
            </w:pict>
          </mc:Fallback>
        </mc:AlternateContent>
      </w:r>
      <w:r>
        <w:rPr>
          <w:rFonts w:asciiTheme="minorHAnsi" w:hAnsiTheme="minorHAnsi"/>
          <w:noProof/>
          <w:lang w:bidi="ar-SA"/>
        </w:rPr>
        <mc:AlternateContent>
          <mc:Choice Requires="wps">
            <w:drawing>
              <wp:anchor distT="0" distB="0" distL="0" distR="0" simplePos="0" relativeHeight="1456" behindDoc="0" locked="0" layoutInCell="1" allowOverlap="1">
                <wp:simplePos x="0" y="0"/>
                <wp:positionH relativeFrom="page">
                  <wp:posOffset>4571365</wp:posOffset>
                </wp:positionH>
                <wp:positionV relativeFrom="paragraph">
                  <wp:posOffset>166370</wp:posOffset>
                </wp:positionV>
                <wp:extent cx="2713990" cy="0"/>
                <wp:effectExtent l="8890" t="10795" r="10795" b="8255"/>
                <wp:wrapTopAndBottom/>
                <wp:docPr id="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0D25A" id="Line 6" o:spid="_x0000_s1026" style="position:absolute;z-index:1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95pt,13.1pt" to="57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iLC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" strokeweight=".25292mm">
                <w10:wrap type="topAndBottom" anchorx="page"/>
              </v:line>
            </w:pict>
          </mc:Fallback>
        </mc:AlternateContent>
      </w:r>
    </w:p>
    <w:p w:rsidR="007B34CD" w:rsidRPr="008E06D9" w:rsidRDefault="00250053">
      <w:pPr>
        <w:tabs>
          <w:tab w:val="left" w:pos="6639"/>
        </w:tabs>
        <w:spacing w:line="261" w:lineRule="exact"/>
        <w:ind w:left="159"/>
        <w:rPr>
          <w:rFonts w:asciiTheme="minorHAnsi" w:hAnsiTheme="minorHAnsi"/>
        </w:rPr>
      </w:pPr>
      <w:r w:rsidRPr="008E06D9">
        <w:rPr>
          <w:rFonts w:asciiTheme="minorHAnsi" w:hAnsiTheme="minorHAnsi"/>
        </w:rPr>
        <w:t>Office of</w:t>
      </w:r>
      <w:r w:rsidRPr="008E06D9">
        <w:rPr>
          <w:rFonts w:asciiTheme="minorHAnsi" w:hAnsiTheme="minorHAnsi"/>
          <w:spacing w:val="-4"/>
        </w:rPr>
        <w:t xml:space="preserve"> </w:t>
      </w:r>
      <w:r w:rsidRPr="008E06D9">
        <w:rPr>
          <w:rFonts w:asciiTheme="minorHAnsi" w:hAnsiTheme="minorHAnsi"/>
        </w:rPr>
        <w:t>General</w:t>
      </w:r>
      <w:r w:rsidRPr="008E06D9">
        <w:rPr>
          <w:rFonts w:asciiTheme="minorHAnsi" w:hAnsiTheme="minorHAnsi"/>
          <w:spacing w:val="-1"/>
        </w:rPr>
        <w:t xml:space="preserve"> </w:t>
      </w:r>
      <w:r w:rsidRPr="008E06D9">
        <w:rPr>
          <w:rFonts w:asciiTheme="minorHAnsi" w:hAnsiTheme="minorHAnsi"/>
        </w:rPr>
        <w:t>Counsel</w:t>
      </w:r>
      <w:r w:rsidRPr="008E06D9">
        <w:rPr>
          <w:rFonts w:asciiTheme="minorHAnsi" w:hAnsiTheme="minorHAnsi"/>
        </w:rPr>
        <w:tab/>
        <w:t>Date</w:t>
      </w: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8E06D9">
      <w:pPr>
        <w:pStyle w:val="BodyText"/>
        <w:spacing w:before="1"/>
        <w:rPr>
          <w:rFonts w:asciiTheme="minorHAnsi" w:hAnsiTheme="minorHAnsi"/>
          <w:sz w:val="17"/>
        </w:rPr>
      </w:pPr>
      <w:r>
        <w:rPr>
          <w:rFonts w:asciiTheme="minorHAnsi" w:hAnsiTheme="minorHAnsi"/>
          <w:noProof/>
          <w:lang w:bidi="ar-SA"/>
        </w:rPr>
        <mc:AlternateContent>
          <mc:Choice Requires="wps">
            <w:drawing>
              <wp:anchor distT="0" distB="0" distL="0" distR="0" simplePos="0" relativeHeight="1480" behindDoc="0" locked="0" layoutInCell="1" allowOverlap="1">
                <wp:simplePos x="0" y="0"/>
                <wp:positionH relativeFrom="page">
                  <wp:posOffset>456565</wp:posOffset>
                </wp:positionH>
                <wp:positionV relativeFrom="paragraph">
                  <wp:posOffset>162560</wp:posOffset>
                </wp:positionV>
                <wp:extent cx="3758565" cy="0"/>
                <wp:effectExtent l="8890" t="8890" r="13970" b="10160"/>
                <wp:wrapTopAndBottom/>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856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EED9E" id="Line 5" o:spid="_x0000_s1026" style="position:absolute;z-index:1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5pt,12.8pt" to="331.9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6KoEwIAACg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" strokeweight=".25292mm">
                <w10:wrap type="topAndBottom" anchorx="page"/>
              </v:line>
            </w:pict>
          </mc:Fallback>
        </mc:AlternateContent>
      </w:r>
      <w:r>
        <w:rPr>
          <w:rFonts w:asciiTheme="minorHAnsi" w:hAnsiTheme="minorHAnsi"/>
          <w:noProof/>
          <w:lang w:bidi="ar-SA"/>
        </w:rPr>
        <mc:AlternateContent>
          <mc:Choice Requires="wps">
            <w:drawing>
              <wp:anchor distT="0" distB="0" distL="0" distR="0" simplePos="0" relativeHeight="1504" behindDoc="0" locked="0" layoutInCell="1" allowOverlap="1">
                <wp:simplePos x="0" y="0"/>
                <wp:positionH relativeFrom="page">
                  <wp:posOffset>4571365</wp:posOffset>
                </wp:positionH>
                <wp:positionV relativeFrom="paragraph">
                  <wp:posOffset>162560</wp:posOffset>
                </wp:positionV>
                <wp:extent cx="2713990" cy="0"/>
                <wp:effectExtent l="8890" t="8890" r="10795" b="10160"/>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3BC11" id="Line 4" o:spid="_x0000_s1026" style="position:absolute;z-index: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95pt,12.8pt" to="573.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rkd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" strokeweight=".25292mm">
                <w10:wrap type="topAndBottom" anchorx="page"/>
              </v:line>
            </w:pict>
          </mc:Fallback>
        </mc:AlternateContent>
      </w:r>
    </w:p>
    <w:p w:rsidR="007B34CD" w:rsidRPr="008E06D9" w:rsidRDefault="00250053">
      <w:pPr>
        <w:tabs>
          <w:tab w:val="left" w:pos="6639"/>
        </w:tabs>
        <w:spacing w:line="259" w:lineRule="exact"/>
        <w:ind w:left="159"/>
        <w:rPr>
          <w:rFonts w:asciiTheme="minorHAnsi" w:hAnsiTheme="minorHAnsi"/>
        </w:rPr>
      </w:pPr>
      <w:r w:rsidRPr="008E06D9">
        <w:rPr>
          <w:rFonts w:asciiTheme="minorHAnsi" w:hAnsiTheme="minorHAnsi"/>
        </w:rPr>
        <w:t>Chief</w:t>
      </w:r>
      <w:r w:rsidRPr="008E06D9">
        <w:rPr>
          <w:rFonts w:asciiTheme="minorHAnsi" w:hAnsiTheme="minorHAnsi"/>
          <w:spacing w:val="-2"/>
        </w:rPr>
        <w:t xml:space="preserve"> </w:t>
      </w:r>
      <w:r w:rsidRPr="008E06D9">
        <w:rPr>
          <w:rFonts w:asciiTheme="minorHAnsi" w:hAnsiTheme="minorHAnsi"/>
        </w:rPr>
        <w:t>Information</w:t>
      </w:r>
      <w:r w:rsidRPr="008E06D9">
        <w:rPr>
          <w:rFonts w:asciiTheme="minorHAnsi" w:hAnsiTheme="minorHAnsi"/>
          <w:spacing w:val="-3"/>
        </w:rPr>
        <w:t xml:space="preserve"> </w:t>
      </w:r>
      <w:r w:rsidRPr="008E06D9">
        <w:rPr>
          <w:rFonts w:asciiTheme="minorHAnsi" w:hAnsiTheme="minorHAnsi"/>
        </w:rPr>
        <w:t>Officer</w:t>
      </w:r>
      <w:r w:rsidRPr="008E06D9">
        <w:rPr>
          <w:rFonts w:asciiTheme="minorHAnsi" w:hAnsiTheme="minorHAnsi"/>
        </w:rPr>
        <w:tab/>
        <w:t>Date</w:t>
      </w:r>
    </w:p>
    <w:p w:rsidR="007B34CD" w:rsidRPr="008E06D9" w:rsidRDefault="00250053">
      <w:pPr>
        <w:ind w:left="159"/>
        <w:rPr>
          <w:rFonts w:asciiTheme="minorHAnsi" w:hAnsiTheme="minorHAnsi"/>
        </w:rPr>
      </w:pPr>
      <w:r w:rsidRPr="008E06D9">
        <w:rPr>
          <w:rFonts w:asciiTheme="minorHAnsi" w:hAnsiTheme="minorHAnsi"/>
        </w:rPr>
        <w:t>Department of Commerce</w:t>
      </w:r>
    </w:p>
    <w:p w:rsidR="007B34CD" w:rsidRPr="008E06D9" w:rsidRDefault="007B34CD">
      <w:pPr>
        <w:pStyle w:val="BodyText"/>
        <w:rPr>
          <w:rFonts w:asciiTheme="minorHAnsi" w:hAnsiTheme="minorHAnsi"/>
        </w:rPr>
      </w:pPr>
    </w:p>
    <w:p w:rsidR="007B34CD" w:rsidRPr="008E06D9" w:rsidRDefault="007B34CD">
      <w:pPr>
        <w:pStyle w:val="BodyText"/>
        <w:rPr>
          <w:rFonts w:asciiTheme="minorHAnsi" w:hAnsiTheme="minorHAnsi"/>
        </w:rPr>
      </w:pPr>
    </w:p>
    <w:p w:rsidR="007B34CD" w:rsidRPr="008E06D9" w:rsidRDefault="008E06D9">
      <w:pPr>
        <w:pStyle w:val="BodyText"/>
        <w:spacing w:before="7"/>
        <w:rPr>
          <w:rFonts w:asciiTheme="minorHAnsi" w:hAnsiTheme="minorHAnsi"/>
          <w:sz w:val="17"/>
        </w:rPr>
      </w:pPr>
      <w:r>
        <w:rPr>
          <w:rFonts w:asciiTheme="minorHAnsi" w:hAnsiTheme="minorHAnsi"/>
          <w:noProof/>
          <w:lang w:bidi="ar-SA"/>
        </w:rPr>
        <mc:AlternateContent>
          <mc:Choice Requires="wps">
            <w:drawing>
              <wp:anchor distT="0" distB="0" distL="0" distR="0" simplePos="0" relativeHeight="1528" behindDoc="0" locked="0" layoutInCell="1" allowOverlap="1">
                <wp:simplePos x="0" y="0"/>
                <wp:positionH relativeFrom="page">
                  <wp:posOffset>456565</wp:posOffset>
                </wp:positionH>
                <wp:positionV relativeFrom="paragraph">
                  <wp:posOffset>166370</wp:posOffset>
                </wp:positionV>
                <wp:extent cx="3758565" cy="0"/>
                <wp:effectExtent l="8890" t="10160" r="13970" b="8890"/>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856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4E43" id="Line 3" o:spid="_x0000_s1026" style="position:absolute;z-index:1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5pt,13.1pt" to="331.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UID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" strokeweight=".25292mm">
                <w10:wrap type="topAndBottom" anchorx="page"/>
              </v:line>
            </w:pict>
          </mc:Fallback>
        </mc:AlternateContent>
      </w:r>
      <w:r>
        <w:rPr>
          <w:rFonts w:asciiTheme="minorHAnsi" w:hAnsiTheme="minorHAnsi"/>
          <w:noProof/>
          <w:lang w:bidi="ar-SA"/>
        </w:rPr>
        <mc:AlternateContent>
          <mc:Choice Requires="wps">
            <w:drawing>
              <wp:anchor distT="0" distB="0" distL="0" distR="0" simplePos="0" relativeHeight="1552" behindDoc="0" locked="0" layoutInCell="1" allowOverlap="1">
                <wp:simplePos x="0" y="0"/>
                <wp:positionH relativeFrom="page">
                  <wp:posOffset>4571365</wp:posOffset>
                </wp:positionH>
                <wp:positionV relativeFrom="paragraph">
                  <wp:posOffset>166370</wp:posOffset>
                </wp:positionV>
                <wp:extent cx="2713990" cy="0"/>
                <wp:effectExtent l="8890" t="10160" r="10795" b="889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E8B9C" id="Line 2" o:spid="_x0000_s1026" style="position:absolute;z-index: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9.95pt,13.1pt" to="57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NctEgIAACg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" strokeweight=".25292mm">
                <w10:wrap type="topAndBottom" anchorx="page"/>
              </v:line>
            </w:pict>
          </mc:Fallback>
        </mc:AlternateContent>
      </w:r>
    </w:p>
    <w:p w:rsidR="007B34CD" w:rsidRPr="008E06D9" w:rsidRDefault="00250053">
      <w:pPr>
        <w:tabs>
          <w:tab w:val="left" w:pos="6639"/>
        </w:tabs>
        <w:spacing w:line="237" w:lineRule="auto"/>
        <w:ind w:left="159" w:right="4012" w:hanging="1"/>
        <w:rPr>
          <w:rFonts w:asciiTheme="minorHAnsi" w:hAnsiTheme="minorHAnsi"/>
        </w:rPr>
      </w:pPr>
      <w:r w:rsidRPr="008E06D9">
        <w:rPr>
          <w:rFonts w:asciiTheme="minorHAnsi" w:hAnsiTheme="minorHAnsi"/>
        </w:rPr>
        <w:t>Senior Bureau</w:t>
      </w:r>
      <w:r w:rsidRPr="008E06D9">
        <w:rPr>
          <w:rFonts w:asciiTheme="minorHAnsi" w:hAnsiTheme="minorHAnsi"/>
          <w:spacing w:val="-5"/>
        </w:rPr>
        <w:t xml:space="preserve"> </w:t>
      </w:r>
      <w:r w:rsidRPr="008E06D9">
        <w:rPr>
          <w:rFonts w:asciiTheme="minorHAnsi" w:hAnsiTheme="minorHAnsi"/>
        </w:rPr>
        <w:t>Procurement</w:t>
      </w:r>
      <w:r w:rsidRPr="008E06D9">
        <w:rPr>
          <w:rFonts w:asciiTheme="minorHAnsi" w:hAnsiTheme="minorHAnsi"/>
          <w:spacing w:val="-1"/>
        </w:rPr>
        <w:t xml:space="preserve"> </w:t>
      </w:r>
      <w:r w:rsidRPr="008E06D9">
        <w:rPr>
          <w:rFonts w:asciiTheme="minorHAnsi" w:hAnsiTheme="minorHAnsi"/>
        </w:rPr>
        <w:t>Official</w:t>
      </w:r>
      <w:r w:rsidRPr="008E06D9">
        <w:rPr>
          <w:rFonts w:asciiTheme="minorHAnsi" w:hAnsiTheme="minorHAnsi"/>
        </w:rPr>
        <w:tab/>
        <w:t>Date Acquisition and Grants Office,</w:t>
      </w:r>
      <w:r w:rsidRPr="008E06D9">
        <w:rPr>
          <w:rFonts w:asciiTheme="minorHAnsi" w:hAnsiTheme="minorHAnsi"/>
          <w:spacing w:val="-3"/>
        </w:rPr>
        <w:t xml:space="preserve"> </w:t>
      </w:r>
      <w:r w:rsidRPr="008E06D9">
        <w:rPr>
          <w:rFonts w:asciiTheme="minorHAnsi" w:hAnsiTheme="minorHAnsi"/>
        </w:rPr>
        <w:t>NOAA</w:t>
      </w:r>
    </w:p>
    <w:sectPr w:rsidR="007B34CD" w:rsidRPr="008E06D9">
      <w:pgSz w:w="12240" w:h="15840"/>
      <w:pgMar w:top="680" w:right="600" w:bottom="1480" w:left="560" w:header="0" w:footer="12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215" w:rsidRDefault="008C3215">
      <w:r>
        <w:separator/>
      </w:r>
    </w:p>
  </w:endnote>
  <w:endnote w:type="continuationSeparator" w:id="0">
    <w:p w:rsidR="008C3215" w:rsidRDefault="008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1B7" w:rsidRDefault="00726665" w:rsidP="00726665">
    <w:pPr>
      <w:pStyle w:val="Footer"/>
      <w:jc w:val="center"/>
    </w:pPr>
    <w:r>
      <w:rPr>
        <w:rFonts w:ascii="Calibri" w:hAnsi="Calibri"/>
      </w:rPr>
      <w:t>“Source Selection Information—See FAR Subparts 2.101 and 3.104-4”</w:t>
    </w:r>
  </w:p>
  <w:p w:rsidR="007B34CD" w:rsidRDefault="007B34CD">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4CD" w:rsidRDefault="007B34CD">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4CD" w:rsidRDefault="00726665">
    <w:pPr>
      <w:pStyle w:val="BodyText"/>
      <w:spacing w:line="14" w:lineRule="auto"/>
    </w:pPr>
    <w:r>
      <w:rPr>
        <w:noProof/>
        <w:lang w:bidi="ar-SA"/>
      </w:rPr>
      <mc:AlternateContent>
        <mc:Choice Requires="wps">
          <w:drawing>
            <wp:anchor distT="0" distB="0" distL="114300" distR="114300" simplePos="0" relativeHeight="503294480" behindDoc="1" locked="0" layoutInCell="1" allowOverlap="1" wp14:anchorId="24B7A522" wp14:editId="3446D8B4">
              <wp:simplePos x="0" y="0"/>
              <wp:positionH relativeFrom="page">
                <wp:posOffset>7219950</wp:posOffset>
              </wp:positionH>
              <wp:positionV relativeFrom="page">
                <wp:posOffset>9442450</wp:posOffset>
              </wp:positionV>
              <wp:extent cx="121920" cy="165735"/>
              <wp:effectExtent l="0" t="0" r="1143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4CD" w:rsidRDefault="00250053">
                          <w:pPr>
                            <w:spacing w:line="245" w:lineRule="exact"/>
                            <w:ind w:left="40"/>
                            <w:rPr>
                              <w:rFonts w:ascii="Calibri"/>
                            </w:rPr>
                          </w:pPr>
                          <w:r>
                            <w:fldChar w:fldCharType="begin"/>
                          </w:r>
                          <w:r>
                            <w:rPr>
                              <w:rFonts w:ascii="Calibri"/>
                            </w:rPr>
                            <w:instrText xml:space="preserve"> PAGE </w:instrText>
                          </w:r>
                          <w:r>
                            <w:fldChar w:fldCharType="separate"/>
                          </w:r>
                          <w:r w:rsidR="009A202E">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7A522" id="_x0000_t202" coordsize="21600,21600" o:spt="202" path="m,l,21600r21600,l21600,xe">
              <v:stroke joinstyle="miter"/>
              <v:path gradientshapeok="t" o:connecttype="rect"/>
            </v:shapetype>
            <v:shape id="Text Box 1" o:spid="_x0000_s1028" type="#_x0000_t202" style="position:absolute;margin-left:568.5pt;margin-top:743.5pt;width:9.6pt;height:13.05pt;z-index:-2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nbZqQ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" filled="f" stroked="f">
              <v:textbox inset="0,0,0,0">
                <w:txbxContent>
                  <w:p w:rsidR="007B34CD" w:rsidRDefault="00250053">
                    <w:pPr>
                      <w:spacing w:line="245" w:lineRule="exact"/>
                      <w:ind w:left="40"/>
                      <w:rPr>
                        <w:rFonts w:ascii="Calibri"/>
                      </w:rPr>
                    </w:pPr>
                    <w:r>
                      <w:fldChar w:fldCharType="begin"/>
                    </w:r>
                    <w:r>
                      <w:rPr>
                        <w:rFonts w:ascii="Calibri"/>
                      </w:rPr>
                      <w:instrText xml:space="preserve"> PAGE </w:instrText>
                    </w:r>
                    <w:r>
                      <w:fldChar w:fldCharType="separate"/>
                    </w:r>
                    <w:r w:rsidR="009A202E">
                      <w:rPr>
                        <w:rFonts w:ascii="Calibri"/>
                        <w:noProof/>
                      </w:rPr>
                      <w:t>4</w:t>
                    </w:r>
                    <w:r>
                      <w:fldChar w:fldCharType="end"/>
                    </w:r>
                  </w:p>
                </w:txbxContent>
              </v:textbox>
              <w10:wrap anchorx="page" anchory="page"/>
            </v:shape>
          </w:pict>
        </mc:Fallback>
      </mc:AlternateContent>
    </w:r>
    <w:r w:rsidR="008E06D9">
      <w:rPr>
        <w:noProof/>
        <w:lang w:bidi="ar-SA"/>
      </w:rPr>
      <mc:AlternateContent>
        <mc:Choice Requires="wps">
          <w:drawing>
            <wp:anchor distT="0" distB="0" distL="114300" distR="114300" simplePos="0" relativeHeight="503294456" behindDoc="1" locked="0" layoutInCell="1" allowOverlap="1" wp14:anchorId="563C991F" wp14:editId="6DCB20D6">
              <wp:simplePos x="0" y="0"/>
              <wp:positionH relativeFrom="page">
                <wp:posOffset>1996883</wp:posOffset>
              </wp:positionH>
              <wp:positionV relativeFrom="page">
                <wp:posOffset>9437946</wp:posOffset>
              </wp:positionV>
              <wp:extent cx="3969385" cy="165735"/>
              <wp:effectExtent l="0" t="0" r="1206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93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4CD" w:rsidRDefault="00250053">
                          <w:pPr>
                            <w:spacing w:line="245" w:lineRule="exact"/>
                            <w:ind w:left="20"/>
                            <w:rPr>
                              <w:rFonts w:ascii="Calibri" w:hAnsi="Calibri"/>
                            </w:rPr>
                          </w:pPr>
                          <w:r>
                            <w:rPr>
                              <w:rFonts w:ascii="Calibri" w:hAnsi="Calibri"/>
                            </w:rPr>
                            <w:t>“Source Selection Information—See FAR Subparts 2.101 and 3.104-4”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C991F" id="_x0000_s1029" type="#_x0000_t202" style="position:absolute;margin-left:157.25pt;margin-top:743.15pt;width:312.55pt;height:13.05pt;z-index:-22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bOfsAIAALA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" filled="f" stroked="f">
              <v:textbox inset="0,0,0,0">
                <w:txbxContent>
                  <w:p w:rsidR="007B34CD" w:rsidRDefault="00250053">
                    <w:pPr>
                      <w:spacing w:line="245" w:lineRule="exact"/>
                      <w:ind w:left="20"/>
                      <w:rPr>
                        <w:rFonts w:ascii="Calibri" w:hAnsi="Calibri"/>
                      </w:rPr>
                    </w:pPr>
                    <w:r>
                      <w:rPr>
                        <w:rFonts w:ascii="Calibri" w:hAnsi="Calibri"/>
                      </w:rPr>
                      <w:t>“Source Selection Information—See FAR Subparts 2.101 and 3.104-4”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215" w:rsidRDefault="008C3215">
      <w:r>
        <w:separator/>
      </w:r>
    </w:p>
  </w:footnote>
  <w:footnote w:type="continuationSeparator" w:id="0">
    <w:p w:rsidR="008C3215" w:rsidRDefault="008C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6D9" w:rsidRDefault="00A60C54">
    <w:pPr>
      <w:pStyle w:val="Header"/>
    </w:pPr>
    <w:r>
      <w:tab/>
    </w:r>
    <w:r>
      <w:tab/>
    </w:r>
    <w:r>
      <w:tab/>
      <w:t>Version 3</w:t>
    </w:r>
  </w:p>
  <w:p w:rsidR="008E06D9" w:rsidRPr="008E06D9" w:rsidRDefault="008E06D9">
    <w:pPr>
      <w:pStyle w:val="Header"/>
      <w:rPr>
        <w:rFonts w:asciiTheme="minorHAnsi" w:hAnsiTheme="minorHAnsi"/>
      </w:rPr>
    </w:pPr>
    <w:r>
      <w:rPr>
        <w:rFonts w:asciiTheme="minorHAnsi" w:hAnsiTheme="minorHAnsi"/>
      </w:rPr>
      <w:t>{</w:t>
    </w:r>
    <w:r w:rsidRPr="008E06D9">
      <w:rPr>
        <w:rFonts w:asciiTheme="minorHAnsi" w:hAnsiTheme="minorHAnsi"/>
      </w:rPr>
      <w:t>Title of Acquisition</w:t>
    </w:r>
    <w:r>
      <w:rPr>
        <w:rFonts w:asciiTheme="minorHAnsi" w:hAnsiTheme="minorHAnsi"/>
      </w:rPr>
      <w:t>}</w:t>
    </w:r>
  </w:p>
  <w:p w:rsidR="008E06D9" w:rsidRDefault="008E0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43931"/>
    <w:multiLevelType w:val="hybridMultilevel"/>
    <w:tmpl w:val="7594251E"/>
    <w:lvl w:ilvl="0" w:tplc="46020868">
      <w:numFmt w:val="bullet"/>
      <w:lvlText w:val="❑"/>
      <w:lvlJc w:val="left"/>
      <w:pPr>
        <w:ind w:left="2320" w:hanging="721"/>
      </w:pPr>
      <w:rPr>
        <w:rFonts w:ascii="MS Gothic" w:eastAsia="MS Gothic" w:hAnsi="MS Gothic" w:cs="MS Gothic" w:hint="default"/>
        <w:w w:val="100"/>
        <w:sz w:val="22"/>
        <w:szCs w:val="22"/>
        <w:lang w:val="en-US" w:eastAsia="en-US" w:bidi="en-US"/>
      </w:rPr>
    </w:lvl>
    <w:lvl w:ilvl="1" w:tplc="CB3EC870">
      <w:numFmt w:val="bullet"/>
      <w:lvlText w:val="•"/>
      <w:lvlJc w:val="left"/>
      <w:pPr>
        <w:ind w:left="2403" w:hanging="721"/>
      </w:pPr>
      <w:rPr>
        <w:rFonts w:hint="default"/>
        <w:lang w:val="en-US" w:eastAsia="en-US" w:bidi="en-US"/>
      </w:rPr>
    </w:lvl>
    <w:lvl w:ilvl="2" w:tplc="01A2FBA6">
      <w:numFmt w:val="bullet"/>
      <w:lvlText w:val="•"/>
      <w:lvlJc w:val="left"/>
      <w:pPr>
        <w:ind w:left="2487" w:hanging="721"/>
      </w:pPr>
      <w:rPr>
        <w:rFonts w:hint="default"/>
        <w:lang w:val="en-US" w:eastAsia="en-US" w:bidi="en-US"/>
      </w:rPr>
    </w:lvl>
    <w:lvl w:ilvl="3" w:tplc="9A46DDFA">
      <w:numFmt w:val="bullet"/>
      <w:lvlText w:val="•"/>
      <w:lvlJc w:val="left"/>
      <w:pPr>
        <w:ind w:left="2571" w:hanging="721"/>
      </w:pPr>
      <w:rPr>
        <w:rFonts w:hint="default"/>
        <w:lang w:val="en-US" w:eastAsia="en-US" w:bidi="en-US"/>
      </w:rPr>
    </w:lvl>
    <w:lvl w:ilvl="4" w:tplc="7E2A92AE">
      <w:numFmt w:val="bullet"/>
      <w:lvlText w:val="•"/>
      <w:lvlJc w:val="left"/>
      <w:pPr>
        <w:ind w:left="2655" w:hanging="721"/>
      </w:pPr>
      <w:rPr>
        <w:rFonts w:hint="default"/>
        <w:lang w:val="en-US" w:eastAsia="en-US" w:bidi="en-US"/>
      </w:rPr>
    </w:lvl>
    <w:lvl w:ilvl="5" w:tplc="860848F4">
      <w:numFmt w:val="bullet"/>
      <w:lvlText w:val="•"/>
      <w:lvlJc w:val="left"/>
      <w:pPr>
        <w:ind w:left="2739" w:hanging="721"/>
      </w:pPr>
      <w:rPr>
        <w:rFonts w:hint="default"/>
        <w:lang w:val="en-US" w:eastAsia="en-US" w:bidi="en-US"/>
      </w:rPr>
    </w:lvl>
    <w:lvl w:ilvl="6" w:tplc="11789B92">
      <w:numFmt w:val="bullet"/>
      <w:lvlText w:val="•"/>
      <w:lvlJc w:val="left"/>
      <w:pPr>
        <w:ind w:left="2823" w:hanging="721"/>
      </w:pPr>
      <w:rPr>
        <w:rFonts w:hint="default"/>
        <w:lang w:val="en-US" w:eastAsia="en-US" w:bidi="en-US"/>
      </w:rPr>
    </w:lvl>
    <w:lvl w:ilvl="7" w:tplc="B82A97AA">
      <w:numFmt w:val="bullet"/>
      <w:lvlText w:val="•"/>
      <w:lvlJc w:val="left"/>
      <w:pPr>
        <w:ind w:left="2907" w:hanging="721"/>
      </w:pPr>
      <w:rPr>
        <w:rFonts w:hint="default"/>
        <w:lang w:val="en-US" w:eastAsia="en-US" w:bidi="en-US"/>
      </w:rPr>
    </w:lvl>
    <w:lvl w:ilvl="8" w:tplc="B9C2F046">
      <w:numFmt w:val="bullet"/>
      <w:lvlText w:val="•"/>
      <w:lvlJc w:val="left"/>
      <w:pPr>
        <w:ind w:left="2991" w:hanging="721"/>
      </w:pPr>
      <w:rPr>
        <w:rFonts w:hint="default"/>
        <w:lang w:val="en-US" w:eastAsia="en-US" w:bidi="en-US"/>
      </w:rPr>
    </w:lvl>
  </w:abstractNum>
  <w:abstractNum w:abstractNumId="1" w15:restartNumberingAfterBreak="0">
    <w:nsid w:val="18CB4735"/>
    <w:multiLevelType w:val="hybridMultilevel"/>
    <w:tmpl w:val="193C674E"/>
    <w:lvl w:ilvl="0" w:tplc="71A2EED0">
      <w:start w:val="1"/>
      <w:numFmt w:val="decimal"/>
      <w:lvlText w:val="%1."/>
      <w:lvlJc w:val="left"/>
      <w:pPr>
        <w:ind w:left="879" w:hanging="360"/>
        <w:jc w:val="left"/>
      </w:pPr>
      <w:rPr>
        <w:rFonts w:ascii="Arial" w:eastAsia="Arial" w:hAnsi="Arial" w:cs="Arial" w:hint="default"/>
        <w:spacing w:val="-1"/>
        <w:w w:val="99"/>
        <w:sz w:val="20"/>
        <w:szCs w:val="20"/>
        <w:lang w:val="en-US" w:eastAsia="en-US" w:bidi="en-US"/>
      </w:rPr>
    </w:lvl>
    <w:lvl w:ilvl="1" w:tplc="2F4A9CC0">
      <w:numFmt w:val="bullet"/>
      <w:lvlText w:val="•"/>
      <w:lvlJc w:val="left"/>
      <w:pPr>
        <w:ind w:left="1900" w:hanging="360"/>
      </w:pPr>
      <w:rPr>
        <w:rFonts w:hint="default"/>
        <w:lang w:val="en-US" w:eastAsia="en-US" w:bidi="en-US"/>
      </w:rPr>
    </w:lvl>
    <w:lvl w:ilvl="2" w:tplc="E99E15CC">
      <w:numFmt w:val="bullet"/>
      <w:lvlText w:val="•"/>
      <w:lvlJc w:val="left"/>
      <w:pPr>
        <w:ind w:left="2920" w:hanging="360"/>
      </w:pPr>
      <w:rPr>
        <w:rFonts w:hint="default"/>
        <w:lang w:val="en-US" w:eastAsia="en-US" w:bidi="en-US"/>
      </w:rPr>
    </w:lvl>
    <w:lvl w:ilvl="3" w:tplc="733C5D94">
      <w:numFmt w:val="bullet"/>
      <w:lvlText w:val="•"/>
      <w:lvlJc w:val="left"/>
      <w:pPr>
        <w:ind w:left="3940" w:hanging="360"/>
      </w:pPr>
      <w:rPr>
        <w:rFonts w:hint="default"/>
        <w:lang w:val="en-US" w:eastAsia="en-US" w:bidi="en-US"/>
      </w:rPr>
    </w:lvl>
    <w:lvl w:ilvl="4" w:tplc="61E03DE6">
      <w:numFmt w:val="bullet"/>
      <w:lvlText w:val="•"/>
      <w:lvlJc w:val="left"/>
      <w:pPr>
        <w:ind w:left="4960" w:hanging="360"/>
      </w:pPr>
      <w:rPr>
        <w:rFonts w:hint="default"/>
        <w:lang w:val="en-US" w:eastAsia="en-US" w:bidi="en-US"/>
      </w:rPr>
    </w:lvl>
    <w:lvl w:ilvl="5" w:tplc="1EFC2FD4">
      <w:numFmt w:val="bullet"/>
      <w:lvlText w:val="•"/>
      <w:lvlJc w:val="left"/>
      <w:pPr>
        <w:ind w:left="5980" w:hanging="360"/>
      </w:pPr>
      <w:rPr>
        <w:rFonts w:hint="default"/>
        <w:lang w:val="en-US" w:eastAsia="en-US" w:bidi="en-US"/>
      </w:rPr>
    </w:lvl>
    <w:lvl w:ilvl="6" w:tplc="4B103908">
      <w:numFmt w:val="bullet"/>
      <w:lvlText w:val="•"/>
      <w:lvlJc w:val="left"/>
      <w:pPr>
        <w:ind w:left="7000" w:hanging="360"/>
      </w:pPr>
      <w:rPr>
        <w:rFonts w:hint="default"/>
        <w:lang w:val="en-US" w:eastAsia="en-US" w:bidi="en-US"/>
      </w:rPr>
    </w:lvl>
    <w:lvl w:ilvl="7" w:tplc="6B32B4B4">
      <w:numFmt w:val="bullet"/>
      <w:lvlText w:val="•"/>
      <w:lvlJc w:val="left"/>
      <w:pPr>
        <w:ind w:left="8020" w:hanging="360"/>
      </w:pPr>
      <w:rPr>
        <w:rFonts w:hint="default"/>
        <w:lang w:val="en-US" w:eastAsia="en-US" w:bidi="en-US"/>
      </w:rPr>
    </w:lvl>
    <w:lvl w:ilvl="8" w:tplc="CF161F84">
      <w:numFmt w:val="bullet"/>
      <w:lvlText w:val="•"/>
      <w:lvlJc w:val="left"/>
      <w:pPr>
        <w:ind w:left="9040" w:hanging="360"/>
      </w:pPr>
      <w:rPr>
        <w:rFonts w:hint="default"/>
        <w:lang w:val="en-US" w:eastAsia="en-US" w:bidi="en-US"/>
      </w:rPr>
    </w:lvl>
  </w:abstractNum>
  <w:abstractNum w:abstractNumId="2" w15:restartNumberingAfterBreak="0">
    <w:nsid w:val="22037F57"/>
    <w:multiLevelType w:val="hybridMultilevel"/>
    <w:tmpl w:val="231A00BC"/>
    <w:lvl w:ilvl="0" w:tplc="8C482F98">
      <w:start w:val="1"/>
      <w:numFmt w:val="decimal"/>
      <w:lvlText w:val="%1."/>
      <w:lvlJc w:val="left"/>
      <w:pPr>
        <w:ind w:left="879" w:hanging="360"/>
        <w:jc w:val="left"/>
      </w:pPr>
      <w:rPr>
        <w:rFonts w:ascii="Arial" w:eastAsia="Arial" w:hAnsi="Arial" w:cs="Arial" w:hint="default"/>
        <w:spacing w:val="-1"/>
        <w:w w:val="99"/>
        <w:sz w:val="20"/>
        <w:szCs w:val="20"/>
        <w:lang w:val="en-US" w:eastAsia="en-US" w:bidi="en-US"/>
      </w:rPr>
    </w:lvl>
    <w:lvl w:ilvl="1" w:tplc="4DDE8E04">
      <w:numFmt w:val="bullet"/>
      <w:lvlText w:val="❑"/>
      <w:lvlJc w:val="left"/>
      <w:pPr>
        <w:ind w:left="4479" w:hanging="721"/>
      </w:pPr>
      <w:rPr>
        <w:rFonts w:ascii="MS Gothic" w:eastAsia="MS Gothic" w:hAnsi="MS Gothic" w:cs="MS Gothic" w:hint="default"/>
        <w:w w:val="100"/>
        <w:sz w:val="22"/>
        <w:szCs w:val="22"/>
        <w:lang w:val="en-US" w:eastAsia="en-US" w:bidi="en-US"/>
      </w:rPr>
    </w:lvl>
    <w:lvl w:ilvl="2" w:tplc="D9121B14">
      <w:numFmt w:val="bullet"/>
      <w:lvlText w:val="•"/>
      <w:lvlJc w:val="left"/>
      <w:pPr>
        <w:ind w:left="5213" w:hanging="721"/>
      </w:pPr>
      <w:rPr>
        <w:rFonts w:hint="default"/>
        <w:lang w:val="en-US" w:eastAsia="en-US" w:bidi="en-US"/>
      </w:rPr>
    </w:lvl>
    <w:lvl w:ilvl="3" w:tplc="3008FD96">
      <w:numFmt w:val="bullet"/>
      <w:lvlText w:val="•"/>
      <w:lvlJc w:val="left"/>
      <w:pPr>
        <w:ind w:left="5946" w:hanging="721"/>
      </w:pPr>
      <w:rPr>
        <w:rFonts w:hint="default"/>
        <w:lang w:val="en-US" w:eastAsia="en-US" w:bidi="en-US"/>
      </w:rPr>
    </w:lvl>
    <w:lvl w:ilvl="4" w:tplc="08FE7140">
      <w:numFmt w:val="bullet"/>
      <w:lvlText w:val="•"/>
      <w:lvlJc w:val="left"/>
      <w:pPr>
        <w:ind w:left="6680" w:hanging="721"/>
      </w:pPr>
      <w:rPr>
        <w:rFonts w:hint="default"/>
        <w:lang w:val="en-US" w:eastAsia="en-US" w:bidi="en-US"/>
      </w:rPr>
    </w:lvl>
    <w:lvl w:ilvl="5" w:tplc="31EC90A0">
      <w:numFmt w:val="bullet"/>
      <w:lvlText w:val="•"/>
      <w:lvlJc w:val="left"/>
      <w:pPr>
        <w:ind w:left="7413" w:hanging="721"/>
      </w:pPr>
      <w:rPr>
        <w:rFonts w:hint="default"/>
        <w:lang w:val="en-US" w:eastAsia="en-US" w:bidi="en-US"/>
      </w:rPr>
    </w:lvl>
    <w:lvl w:ilvl="6" w:tplc="CB8083F6">
      <w:numFmt w:val="bullet"/>
      <w:lvlText w:val="•"/>
      <w:lvlJc w:val="left"/>
      <w:pPr>
        <w:ind w:left="8146" w:hanging="721"/>
      </w:pPr>
      <w:rPr>
        <w:rFonts w:hint="default"/>
        <w:lang w:val="en-US" w:eastAsia="en-US" w:bidi="en-US"/>
      </w:rPr>
    </w:lvl>
    <w:lvl w:ilvl="7" w:tplc="1270C9D2">
      <w:numFmt w:val="bullet"/>
      <w:lvlText w:val="•"/>
      <w:lvlJc w:val="left"/>
      <w:pPr>
        <w:ind w:left="8880" w:hanging="721"/>
      </w:pPr>
      <w:rPr>
        <w:rFonts w:hint="default"/>
        <w:lang w:val="en-US" w:eastAsia="en-US" w:bidi="en-US"/>
      </w:rPr>
    </w:lvl>
    <w:lvl w:ilvl="8" w:tplc="11B01418">
      <w:numFmt w:val="bullet"/>
      <w:lvlText w:val="•"/>
      <w:lvlJc w:val="left"/>
      <w:pPr>
        <w:ind w:left="9613" w:hanging="721"/>
      </w:pPr>
      <w:rPr>
        <w:rFonts w:hint="default"/>
        <w:lang w:val="en-US" w:eastAsia="en-US" w:bidi="en-US"/>
      </w:rPr>
    </w:lvl>
  </w:abstractNum>
  <w:abstractNum w:abstractNumId="3" w15:restartNumberingAfterBreak="0">
    <w:nsid w:val="232C0556"/>
    <w:multiLevelType w:val="hybridMultilevel"/>
    <w:tmpl w:val="D89441AA"/>
    <w:lvl w:ilvl="0" w:tplc="90B86EAE">
      <w:numFmt w:val="bullet"/>
      <w:lvlText w:val="❑"/>
      <w:lvlJc w:val="left"/>
      <w:pPr>
        <w:ind w:left="3162" w:hanging="721"/>
      </w:pPr>
      <w:rPr>
        <w:rFonts w:ascii="MS Gothic" w:eastAsia="MS Gothic" w:hAnsi="MS Gothic" w:cs="MS Gothic" w:hint="default"/>
        <w:w w:val="100"/>
        <w:sz w:val="22"/>
        <w:szCs w:val="22"/>
        <w:lang w:val="en-US" w:eastAsia="en-US" w:bidi="en-US"/>
      </w:rPr>
    </w:lvl>
    <w:lvl w:ilvl="1" w:tplc="87566154">
      <w:numFmt w:val="bullet"/>
      <w:lvlText w:val="•"/>
      <w:lvlJc w:val="left"/>
      <w:pPr>
        <w:ind w:left="3195" w:hanging="721"/>
      </w:pPr>
      <w:rPr>
        <w:rFonts w:hint="default"/>
        <w:lang w:val="en-US" w:eastAsia="en-US" w:bidi="en-US"/>
      </w:rPr>
    </w:lvl>
    <w:lvl w:ilvl="2" w:tplc="6C963106">
      <w:numFmt w:val="bullet"/>
      <w:lvlText w:val="•"/>
      <w:lvlJc w:val="left"/>
      <w:pPr>
        <w:ind w:left="3231" w:hanging="721"/>
      </w:pPr>
      <w:rPr>
        <w:rFonts w:hint="default"/>
        <w:lang w:val="en-US" w:eastAsia="en-US" w:bidi="en-US"/>
      </w:rPr>
    </w:lvl>
    <w:lvl w:ilvl="3" w:tplc="2F7617E4">
      <w:numFmt w:val="bullet"/>
      <w:lvlText w:val="•"/>
      <w:lvlJc w:val="left"/>
      <w:pPr>
        <w:ind w:left="3267" w:hanging="721"/>
      </w:pPr>
      <w:rPr>
        <w:rFonts w:hint="default"/>
        <w:lang w:val="en-US" w:eastAsia="en-US" w:bidi="en-US"/>
      </w:rPr>
    </w:lvl>
    <w:lvl w:ilvl="4" w:tplc="F7AC028A">
      <w:numFmt w:val="bullet"/>
      <w:lvlText w:val="•"/>
      <w:lvlJc w:val="left"/>
      <w:pPr>
        <w:ind w:left="3303" w:hanging="721"/>
      </w:pPr>
      <w:rPr>
        <w:rFonts w:hint="default"/>
        <w:lang w:val="en-US" w:eastAsia="en-US" w:bidi="en-US"/>
      </w:rPr>
    </w:lvl>
    <w:lvl w:ilvl="5" w:tplc="C3DC73AC">
      <w:numFmt w:val="bullet"/>
      <w:lvlText w:val="•"/>
      <w:lvlJc w:val="left"/>
      <w:pPr>
        <w:ind w:left="3339" w:hanging="721"/>
      </w:pPr>
      <w:rPr>
        <w:rFonts w:hint="default"/>
        <w:lang w:val="en-US" w:eastAsia="en-US" w:bidi="en-US"/>
      </w:rPr>
    </w:lvl>
    <w:lvl w:ilvl="6" w:tplc="FB9AFF5A">
      <w:numFmt w:val="bullet"/>
      <w:lvlText w:val="•"/>
      <w:lvlJc w:val="left"/>
      <w:pPr>
        <w:ind w:left="3375" w:hanging="721"/>
      </w:pPr>
      <w:rPr>
        <w:rFonts w:hint="default"/>
        <w:lang w:val="en-US" w:eastAsia="en-US" w:bidi="en-US"/>
      </w:rPr>
    </w:lvl>
    <w:lvl w:ilvl="7" w:tplc="E230FDC4">
      <w:numFmt w:val="bullet"/>
      <w:lvlText w:val="•"/>
      <w:lvlJc w:val="left"/>
      <w:pPr>
        <w:ind w:left="3411" w:hanging="721"/>
      </w:pPr>
      <w:rPr>
        <w:rFonts w:hint="default"/>
        <w:lang w:val="en-US" w:eastAsia="en-US" w:bidi="en-US"/>
      </w:rPr>
    </w:lvl>
    <w:lvl w:ilvl="8" w:tplc="1292EC08">
      <w:numFmt w:val="bullet"/>
      <w:lvlText w:val="•"/>
      <w:lvlJc w:val="left"/>
      <w:pPr>
        <w:ind w:left="3447" w:hanging="721"/>
      </w:pPr>
      <w:rPr>
        <w:rFonts w:hint="default"/>
        <w:lang w:val="en-US" w:eastAsia="en-US" w:bidi="en-US"/>
      </w:rPr>
    </w:lvl>
  </w:abstractNum>
  <w:abstractNum w:abstractNumId="4" w15:restartNumberingAfterBreak="0">
    <w:nsid w:val="2D94546F"/>
    <w:multiLevelType w:val="hybridMultilevel"/>
    <w:tmpl w:val="F7A89D86"/>
    <w:lvl w:ilvl="0" w:tplc="B0148B8A">
      <w:numFmt w:val="bullet"/>
      <w:lvlText w:val="❑"/>
      <w:lvlJc w:val="left"/>
      <w:pPr>
        <w:ind w:left="881" w:hanging="721"/>
      </w:pPr>
      <w:rPr>
        <w:rFonts w:ascii="MS Gothic" w:eastAsia="MS Gothic" w:hAnsi="MS Gothic" w:cs="MS Gothic" w:hint="default"/>
        <w:w w:val="100"/>
        <w:sz w:val="22"/>
        <w:szCs w:val="22"/>
        <w:lang w:val="en-US" w:eastAsia="en-US" w:bidi="en-US"/>
      </w:rPr>
    </w:lvl>
    <w:lvl w:ilvl="1" w:tplc="CF127B2A">
      <w:numFmt w:val="bullet"/>
      <w:lvlText w:val="•"/>
      <w:lvlJc w:val="left"/>
      <w:pPr>
        <w:ind w:left="964" w:hanging="721"/>
      </w:pPr>
      <w:rPr>
        <w:rFonts w:hint="default"/>
        <w:lang w:val="en-US" w:eastAsia="en-US" w:bidi="en-US"/>
      </w:rPr>
    </w:lvl>
    <w:lvl w:ilvl="2" w:tplc="94225F10">
      <w:numFmt w:val="bullet"/>
      <w:lvlText w:val="•"/>
      <w:lvlJc w:val="left"/>
      <w:pPr>
        <w:ind w:left="1048" w:hanging="721"/>
      </w:pPr>
      <w:rPr>
        <w:rFonts w:hint="default"/>
        <w:lang w:val="en-US" w:eastAsia="en-US" w:bidi="en-US"/>
      </w:rPr>
    </w:lvl>
    <w:lvl w:ilvl="3" w:tplc="54DE1E84">
      <w:numFmt w:val="bullet"/>
      <w:lvlText w:val="•"/>
      <w:lvlJc w:val="left"/>
      <w:pPr>
        <w:ind w:left="1132" w:hanging="721"/>
      </w:pPr>
      <w:rPr>
        <w:rFonts w:hint="default"/>
        <w:lang w:val="en-US" w:eastAsia="en-US" w:bidi="en-US"/>
      </w:rPr>
    </w:lvl>
    <w:lvl w:ilvl="4" w:tplc="04A0E60E">
      <w:numFmt w:val="bullet"/>
      <w:lvlText w:val="•"/>
      <w:lvlJc w:val="left"/>
      <w:pPr>
        <w:ind w:left="1216" w:hanging="721"/>
      </w:pPr>
      <w:rPr>
        <w:rFonts w:hint="default"/>
        <w:lang w:val="en-US" w:eastAsia="en-US" w:bidi="en-US"/>
      </w:rPr>
    </w:lvl>
    <w:lvl w:ilvl="5" w:tplc="4D005462">
      <w:numFmt w:val="bullet"/>
      <w:lvlText w:val="•"/>
      <w:lvlJc w:val="left"/>
      <w:pPr>
        <w:ind w:left="1300" w:hanging="721"/>
      </w:pPr>
      <w:rPr>
        <w:rFonts w:hint="default"/>
        <w:lang w:val="en-US" w:eastAsia="en-US" w:bidi="en-US"/>
      </w:rPr>
    </w:lvl>
    <w:lvl w:ilvl="6" w:tplc="C362149A">
      <w:numFmt w:val="bullet"/>
      <w:lvlText w:val="•"/>
      <w:lvlJc w:val="left"/>
      <w:pPr>
        <w:ind w:left="1384" w:hanging="721"/>
      </w:pPr>
      <w:rPr>
        <w:rFonts w:hint="default"/>
        <w:lang w:val="en-US" w:eastAsia="en-US" w:bidi="en-US"/>
      </w:rPr>
    </w:lvl>
    <w:lvl w:ilvl="7" w:tplc="B906AF14">
      <w:numFmt w:val="bullet"/>
      <w:lvlText w:val="•"/>
      <w:lvlJc w:val="left"/>
      <w:pPr>
        <w:ind w:left="1468" w:hanging="721"/>
      </w:pPr>
      <w:rPr>
        <w:rFonts w:hint="default"/>
        <w:lang w:val="en-US" w:eastAsia="en-US" w:bidi="en-US"/>
      </w:rPr>
    </w:lvl>
    <w:lvl w:ilvl="8" w:tplc="22B4C564">
      <w:numFmt w:val="bullet"/>
      <w:lvlText w:val="•"/>
      <w:lvlJc w:val="left"/>
      <w:pPr>
        <w:ind w:left="1552" w:hanging="721"/>
      </w:pPr>
      <w:rPr>
        <w:rFonts w:hint="default"/>
        <w:lang w:val="en-US" w:eastAsia="en-US" w:bidi="en-US"/>
      </w:rPr>
    </w:lvl>
  </w:abstractNum>
  <w:abstractNum w:abstractNumId="5" w15:restartNumberingAfterBreak="0">
    <w:nsid w:val="403B514B"/>
    <w:multiLevelType w:val="hybridMultilevel"/>
    <w:tmpl w:val="EE3875D4"/>
    <w:lvl w:ilvl="0" w:tplc="EA928D2A">
      <w:numFmt w:val="bullet"/>
      <w:lvlText w:val="❑"/>
      <w:lvlJc w:val="left"/>
      <w:pPr>
        <w:ind w:left="1239" w:hanging="360"/>
      </w:pPr>
      <w:rPr>
        <w:rFonts w:ascii="MS Gothic" w:eastAsia="MS Gothic" w:hAnsi="MS Gothic" w:cs="MS Gothic" w:hint="default"/>
        <w:w w:val="100"/>
        <w:sz w:val="22"/>
        <w:szCs w:val="22"/>
        <w:lang w:val="en-US" w:eastAsia="en-US" w:bidi="en-US"/>
      </w:rPr>
    </w:lvl>
    <w:lvl w:ilvl="1" w:tplc="244E285E">
      <w:numFmt w:val="bullet"/>
      <w:lvlText w:val="•"/>
      <w:lvlJc w:val="left"/>
      <w:pPr>
        <w:ind w:left="2224" w:hanging="360"/>
      </w:pPr>
      <w:rPr>
        <w:rFonts w:hint="default"/>
        <w:lang w:val="en-US" w:eastAsia="en-US" w:bidi="en-US"/>
      </w:rPr>
    </w:lvl>
    <w:lvl w:ilvl="2" w:tplc="EFA40F62">
      <w:numFmt w:val="bullet"/>
      <w:lvlText w:val="•"/>
      <w:lvlJc w:val="left"/>
      <w:pPr>
        <w:ind w:left="3208" w:hanging="360"/>
      </w:pPr>
      <w:rPr>
        <w:rFonts w:hint="default"/>
        <w:lang w:val="en-US" w:eastAsia="en-US" w:bidi="en-US"/>
      </w:rPr>
    </w:lvl>
    <w:lvl w:ilvl="3" w:tplc="7AAEF450">
      <w:numFmt w:val="bullet"/>
      <w:lvlText w:val="•"/>
      <w:lvlJc w:val="left"/>
      <w:pPr>
        <w:ind w:left="4192" w:hanging="360"/>
      </w:pPr>
      <w:rPr>
        <w:rFonts w:hint="default"/>
        <w:lang w:val="en-US" w:eastAsia="en-US" w:bidi="en-US"/>
      </w:rPr>
    </w:lvl>
    <w:lvl w:ilvl="4" w:tplc="5DF4E944">
      <w:numFmt w:val="bullet"/>
      <w:lvlText w:val="•"/>
      <w:lvlJc w:val="left"/>
      <w:pPr>
        <w:ind w:left="5176" w:hanging="360"/>
      </w:pPr>
      <w:rPr>
        <w:rFonts w:hint="default"/>
        <w:lang w:val="en-US" w:eastAsia="en-US" w:bidi="en-US"/>
      </w:rPr>
    </w:lvl>
    <w:lvl w:ilvl="5" w:tplc="6BDA0EB0">
      <w:numFmt w:val="bullet"/>
      <w:lvlText w:val="•"/>
      <w:lvlJc w:val="left"/>
      <w:pPr>
        <w:ind w:left="6160" w:hanging="360"/>
      </w:pPr>
      <w:rPr>
        <w:rFonts w:hint="default"/>
        <w:lang w:val="en-US" w:eastAsia="en-US" w:bidi="en-US"/>
      </w:rPr>
    </w:lvl>
    <w:lvl w:ilvl="6" w:tplc="EC528AE2">
      <w:numFmt w:val="bullet"/>
      <w:lvlText w:val="•"/>
      <w:lvlJc w:val="left"/>
      <w:pPr>
        <w:ind w:left="7144" w:hanging="360"/>
      </w:pPr>
      <w:rPr>
        <w:rFonts w:hint="default"/>
        <w:lang w:val="en-US" w:eastAsia="en-US" w:bidi="en-US"/>
      </w:rPr>
    </w:lvl>
    <w:lvl w:ilvl="7" w:tplc="A7141C9C">
      <w:numFmt w:val="bullet"/>
      <w:lvlText w:val="•"/>
      <w:lvlJc w:val="left"/>
      <w:pPr>
        <w:ind w:left="8128" w:hanging="360"/>
      </w:pPr>
      <w:rPr>
        <w:rFonts w:hint="default"/>
        <w:lang w:val="en-US" w:eastAsia="en-US" w:bidi="en-US"/>
      </w:rPr>
    </w:lvl>
    <w:lvl w:ilvl="8" w:tplc="023E5A18">
      <w:numFmt w:val="bullet"/>
      <w:lvlText w:val="•"/>
      <w:lvlJc w:val="left"/>
      <w:pPr>
        <w:ind w:left="9112" w:hanging="360"/>
      </w:pPr>
      <w:rPr>
        <w:rFonts w:hint="default"/>
        <w:lang w:val="en-US" w:eastAsia="en-US" w:bidi="en-US"/>
      </w:rPr>
    </w:lvl>
  </w:abstractNum>
  <w:abstractNum w:abstractNumId="6" w15:restartNumberingAfterBreak="0">
    <w:nsid w:val="420A34A3"/>
    <w:multiLevelType w:val="hybridMultilevel"/>
    <w:tmpl w:val="1E96DB44"/>
    <w:lvl w:ilvl="0" w:tplc="51525106">
      <w:numFmt w:val="bullet"/>
      <w:lvlText w:val="❑"/>
      <w:lvlJc w:val="left"/>
      <w:pPr>
        <w:ind w:left="3162" w:hanging="721"/>
      </w:pPr>
      <w:rPr>
        <w:rFonts w:ascii="MS Gothic" w:eastAsia="MS Gothic" w:hAnsi="MS Gothic" w:cs="MS Gothic" w:hint="default"/>
        <w:w w:val="100"/>
        <w:sz w:val="22"/>
        <w:szCs w:val="22"/>
        <w:lang w:val="en-US" w:eastAsia="en-US" w:bidi="en-US"/>
      </w:rPr>
    </w:lvl>
    <w:lvl w:ilvl="1" w:tplc="D054A428">
      <w:numFmt w:val="bullet"/>
      <w:lvlText w:val="•"/>
      <w:lvlJc w:val="left"/>
      <w:pPr>
        <w:ind w:left="3195" w:hanging="721"/>
      </w:pPr>
      <w:rPr>
        <w:rFonts w:hint="default"/>
        <w:lang w:val="en-US" w:eastAsia="en-US" w:bidi="en-US"/>
      </w:rPr>
    </w:lvl>
    <w:lvl w:ilvl="2" w:tplc="361C4FFE">
      <w:numFmt w:val="bullet"/>
      <w:lvlText w:val="•"/>
      <w:lvlJc w:val="left"/>
      <w:pPr>
        <w:ind w:left="3231" w:hanging="721"/>
      </w:pPr>
      <w:rPr>
        <w:rFonts w:hint="default"/>
        <w:lang w:val="en-US" w:eastAsia="en-US" w:bidi="en-US"/>
      </w:rPr>
    </w:lvl>
    <w:lvl w:ilvl="3" w:tplc="42CC0C94">
      <w:numFmt w:val="bullet"/>
      <w:lvlText w:val="•"/>
      <w:lvlJc w:val="left"/>
      <w:pPr>
        <w:ind w:left="3267" w:hanging="721"/>
      </w:pPr>
      <w:rPr>
        <w:rFonts w:hint="default"/>
        <w:lang w:val="en-US" w:eastAsia="en-US" w:bidi="en-US"/>
      </w:rPr>
    </w:lvl>
    <w:lvl w:ilvl="4" w:tplc="CC36A9D4">
      <w:numFmt w:val="bullet"/>
      <w:lvlText w:val="•"/>
      <w:lvlJc w:val="left"/>
      <w:pPr>
        <w:ind w:left="3303" w:hanging="721"/>
      </w:pPr>
      <w:rPr>
        <w:rFonts w:hint="default"/>
        <w:lang w:val="en-US" w:eastAsia="en-US" w:bidi="en-US"/>
      </w:rPr>
    </w:lvl>
    <w:lvl w:ilvl="5" w:tplc="AAC27738">
      <w:numFmt w:val="bullet"/>
      <w:lvlText w:val="•"/>
      <w:lvlJc w:val="left"/>
      <w:pPr>
        <w:ind w:left="3339" w:hanging="721"/>
      </w:pPr>
      <w:rPr>
        <w:rFonts w:hint="default"/>
        <w:lang w:val="en-US" w:eastAsia="en-US" w:bidi="en-US"/>
      </w:rPr>
    </w:lvl>
    <w:lvl w:ilvl="6" w:tplc="0622A8B0">
      <w:numFmt w:val="bullet"/>
      <w:lvlText w:val="•"/>
      <w:lvlJc w:val="left"/>
      <w:pPr>
        <w:ind w:left="3375" w:hanging="721"/>
      </w:pPr>
      <w:rPr>
        <w:rFonts w:hint="default"/>
        <w:lang w:val="en-US" w:eastAsia="en-US" w:bidi="en-US"/>
      </w:rPr>
    </w:lvl>
    <w:lvl w:ilvl="7" w:tplc="180276F0">
      <w:numFmt w:val="bullet"/>
      <w:lvlText w:val="•"/>
      <w:lvlJc w:val="left"/>
      <w:pPr>
        <w:ind w:left="3411" w:hanging="721"/>
      </w:pPr>
      <w:rPr>
        <w:rFonts w:hint="default"/>
        <w:lang w:val="en-US" w:eastAsia="en-US" w:bidi="en-US"/>
      </w:rPr>
    </w:lvl>
    <w:lvl w:ilvl="8" w:tplc="6A28E080">
      <w:numFmt w:val="bullet"/>
      <w:lvlText w:val="•"/>
      <w:lvlJc w:val="left"/>
      <w:pPr>
        <w:ind w:left="3447" w:hanging="721"/>
      </w:pPr>
      <w:rPr>
        <w:rFonts w:hint="default"/>
        <w:lang w:val="en-US" w:eastAsia="en-US" w:bidi="en-US"/>
      </w:rPr>
    </w:lvl>
  </w:abstractNum>
  <w:num w:numId="1">
    <w:abstractNumId w:val="4"/>
  </w:num>
  <w:num w:numId="2">
    <w:abstractNumId w:val="3"/>
  </w:num>
  <w:num w:numId="3">
    <w:abstractNumId w:val="6"/>
  </w:num>
  <w:num w:numId="4">
    <w:abstractNumId w:val="0"/>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4CD"/>
    <w:rsid w:val="00037622"/>
    <w:rsid w:val="0004200E"/>
    <w:rsid w:val="000B620B"/>
    <w:rsid w:val="00141A5E"/>
    <w:rsid w:val="001F7E47"/>
    <w:rsid w:val="00213156"/>
    <w:rsid w:val="00250053"/>
    <w:rsid w:val="002D4CB1"/>
    <w:rsid w:val="003A3727"/>
    <w:rsid w:val="004215BA"/>
    <w:rsid w:val="00434DBF"/>
    <w:rsid w:val="00436D2D"/>
    <w:rsid w:val="004B270B"/>
    <w:rsid w:val="004F75F5"/>
    <w:rsid w:val="00514E60"/>
    <w:rsid w:val="00551DBC"/>
    <w:rsid w:val="005B1C58"/>
    <w:rsid w:val="005B236A"/>
    <w:rsid w:val="00630BD8"/>
    <w:rsid w:val="0065055D"/>
    <w:rsid w:val="006979F9"/>
    <w:rsid w:val="006F7128"/>
    <w:rsid w:val="00711B54"/>
    <w:rsid w:val="00726665"/>
    <w:rsid w:val="0077032E"/>
    <w:rsid w:val="007B34CD"/>
    <w:rsid w:val="0084130D"/>
    <w:rsid w:val="008A38C1"/>
    <w:rsid w:val="008C3215"/>
    <w:rsid w:val="008E06D9"/>
    <w:rsid w:val="009A202E"/>
    <w:rsid w:val="009C233D"/>
    <w:rsid w:val="009E0EC1"/>
    <w:rsid w:val="00A54FE3"/>
    <w:rsid w:val="00A60C54"/>
    <w:rsid w:val="00AA5838"/>
    <w:rsid w:val="00AA5EFB"/>
    <w:rsid w:val="00AB5621"/>
    <w:rsid w:val="00AE113D"/>
    <w:rsid w:val="00AF7CC1"/>
    <w:rsid w:val="00B4016E"/>
    <w:rsid w:val="00BE151F"/>
    <w:rsid w:val="00C02A3F"/>
    <w:rsid w:val="00C661BA"/>
    <w:rsid w:val="00D53A35"/>
    <w:rsid w:val="00DA2FC8"/>
    <w:rsid w:val="00E87AB4"/>
    <w:rsid w:val="00ED7F2F"/>
    <w:rsid w:val="00F041B7"/>
    <w:rsid w:val="00F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44CBF"/>
  <w15:docId w15:val="{552DFBB4-8738-40CD-A2BB-5F99266E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ind w:left="159"/>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20"/>
      <w:szCs w:val="20"/>
    </w:rPr>
  </w:style>
  <w:style w:type="paragraph" w:styleId="ListParagraph">
    <w:name w:val="List Paragraph"/>
    <w:basedOn w:val="Normal"/>
    <w:uiPriority w:val="1"/>
    <w:qFormat/>
    <w:pPr>
      <w:spacing w:before="4"/>
      <w:ind w:left="879" w:hanging="360"/>
    </w:pPr>
    <w:rPr>
      <w:rFonts w:ascii="Arial" w:eastAsia="Arial" w:hAnsi="Arial" w:cs="Arial"/>
    </w:r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8E06D9"/>
    <w:pPr>
      <w:tabs>
        <w:tab w:val="center" w:pos="4680"/>
        <w:tab w:val="right" w:pos="9360"/>
      </w:tabs>
    </w:pPr>
  </w:style>
  <w:style w:type="character" w:customStyle="1" w:styleId="HeaderChar">
    <w:name w:val="Header Char"/>
    <w:basedOn w:val="DefaultParagraphFont"/>
    <w:link w:val="Header"/>
    <w:uiPriority w:val="99"/>
    <w:rsid w:val="008E06D9"/>
    <w:rPr>
      <w:rFonts w:ascii="Times New Roman" w:eastAsia="Times New Roman" w:hAnsi="Times New Roman" w:cs="Times New Roman"/>
      <w:lang w:bidi="en-US"/>
    </w:rPr>
  </w:style>
  <w:style w:type="paragraph" w:styleId="Footer">
    <w:name w:val="footer"/>
    <w:basedOn w:val="Normal"/>
    <w:link w:val="FooterChar"/>
    <w:uiPriority w:val="99"/>
    <w:unhideWhenUsed/>
    <w:rsid w:val="008E06D9"/>
    <w:pPr>
      <w:tabs>
        <w:tab w:val="center" w:pos="4680"/>
        <w:tab w:val="right" w:pos="9360"/>
      </w:tabs>
    </w:pPr>
  </w:style>
  <w:style w:type="character" w:customStyle="1" w:styleId="FooterChar">
    <w:name w:val="Footer Char"/>
    <w:basedOn w:val="DefaultParagraphFont"/>
    <w:link w:val="Footer"/>
    <w:uiPriority w:val="99"/>
    <w:rsid w:val="008E06D9"/>
    <w:rPr>
      <w:rFonts w:ascii="Times New Roman" w:eastAsia="Times New Roman" w:hAnsi="Times New Roman" w:cs="Times New Roman"/>
      <w:lang w:bidi="en-US"/>
    </w:rPr>
  </w:style>
  <w:style w:type="paragraph" w:styleId="BalloonText">
    <w:name w:val="Balloon Text"/>
    <w:basedOn w:val="Normal"/>
    <w:link w:val="BalloonTextChar"/>
    <w:uiPriority w:val="99"/>
    <w:semiHidden/>
    <w:unhideWhenUsed/>
    <w:rsid w:val="008E06D9"/>
    <w:rPr>
      <w:rFonts w:ascii="Tahoma" w:hAnsi="Tahoma" w:cs="Tahoma"/>
      <w:sz w:val="16"/>
      <w:szCs w:val="16"/>
    </w:rPr>
  </w:style>
  <w:style w:type="character" w:customStyle="1" w:styleId="BalloonTextChar">
    <w:name w:val="Balloon Text Char"/>
    <w:basedOn w:val="DefaultParagraphFont"/>
    <w:link w:val="BalloonText"/>
    <w:uiPriority w:val="99"/>
    <w:semiHidden/>
    <w:rsid w:val="008E06D9"/>
    <w:rPr>
      <w:rFonts w:ascii="Tahoma" w:eastAsia="Times New Roman" w:hAnsi="Tahoma" w:cs="Tahoma"/>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y.Standring@noaa.gov"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Jay.Standring@noaa.gov" TargetMode="External"/><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Marcelle.Loveday</dc:creator>
  <cp:lastModifiedBy>Jay Standring</cp:lastModifiedBy>
  <cp:revision>5</cp:revision>
  <dcterms:created xsi:type="dcterms:W3CDTF">2021-04-02T12:40:00Z</dcterms:created>
  <dcterms:modified xsi:type="dcterms:W3CDTF">2021-04-02T12:50:00Z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Acrobat PDFMaker 11 for Word</vt:lpwstr>
  </property>
  <property fmtid="{D5CDD505-2E9C-101B-9397-08002B2CF9AE}" pid="4" name="LastSaved">
    <vt:filetime>2018-12-31T00:00:00Z</vt:filetime>
  </property>
</Properties>
</file>