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23A" w:rsidRPr="0094723A" w:rsidRDefault="0094723A" w:rsidP="0094723A">
      <w:pPr>
        <w:pStyle w:val="Heading2"/>
        <w:jc w:val="center"/>
        <w:rPr>
          <w:b/>
        </w:rPr>
      </w:pPr>
      <w:r w:rsidRPr="0094723A">
        <w:rPr>
          <w:b/>
        </w:rPr>
        <w:t xml:space="preserve">TASK ORDER REQUEST FOR PROPOSAL </w:t>
      </w:r>
      <w:r w:rsidRPr="0094723A">
        <w:rPr>
          <w:b/>
          <w:color w:val="0000FF"/>
        </w:rPr>
        <w:t>(Insert whether Traditional or Phase 2)</w:t>
      </w:r>
      <w:r w:rsidRPr="0094723A">
        <w:rPr>
          <w:b/>
        </w:rPr>
        <w:t xml:space="preserve"> INSTRUCTIONS TO CONTRACTORS</w:t>
      </w:r>
    </w:p>
    <w:p w:rsidR="0094723A" w:rsidRDefault="0094723A" w:rsidP="0094723A">
      <w:r>
        <w:t xml:space="preserve"> </w:t>
      </w:r>
    </w:p>
    <w:p w:rsidR="0094723A" w:rsidRPr="0094723A" w:rsidRDefault="0094723A" w:rsidP="0094723A">
      <w:pPr>
        <w:rPr>
          <w:color w:val="0000FF"/>
        </w:rPr>
      </w:pPr>
      <w:r>
        <w:t xml:space="preserve">Please provide your response to this Task Order Request for Proposal (TORFP) [cite whether using a traditional approach or Phase 2 of the multiphase approach] by </w:t>
      </w:r>
      <w:r w:rsidRPr="0094723A">
        <w:rPr>
          <w:color w:val="0000FF"/>
        </w:rPr>
        <w:t xml:space="preserve">[insert time and date on which responses are due.]  </w:t>
      </w:r>
    </w:p>
    <w:p w:rsidR="0094723A" w:rsidRDefault="0094723A" w:rsidP="0094723A">
      <w:r>
        <w:t xml:space="preserve"> </w:t>
      </w:r>
      <w:r w:rsidRPr="0094723A">
        <w:rPr>
          <w:b/>
        </w:rPr>
        <w:t>Domain:</w:t>
      </w:r>
      <w:r>
        <w:t xml:space="preserve">  </w:t>
      </w:r>
      <w:r w:rsidRPr="0094723A">
        <w:rPr>
          <w:color w:val="0000FF"/>
        </w:rPr>
        <w:t xml:space="preserve">[Fill in applicable Domain] </w:t>
      </w:r>
    </w:p>
    <w:p w:rsidR="0094723A" w:rsidRPr="0094723A" w:rsidRDefault="0094723A" w:rsidP="0094723A">
      <w:pPr>
        <w:rPr>
          <w:color w:val="0000FF"/>
        </w:rPr>
      </w:pPr>
      <w:r w:rsidRPr="0094723A">
        <w:t xml:space="preserve"> </w:t>
      </w:r>
      <w:r w:rsidRPr="0094723A">
        <w:rPr>
          <w:b/>
        </w:rPr>
        <w:t>Task Title:</w:t>
      </w:r>
      <w:r w:rsidRPr="0094723A">
        <w:t xml:space="preserve"> </w:t>
      </w:r>
      <w:r w:rsidRPr="0094723A">
        <w:rPr>
          <w:color w:val="0000FF"/>
        </w:rPr>
        <w:t xml:space="preserve">[Insert Title of Statement of Work (SOW)] </w:t>
      </w:r>
    </w:p>
    <w:p w:rsidR="0094723A" w:rsidRPr="0094723A" w:rsidRDefault="0094723A" w:rsidP="0094723A">
      <w:pPr>
        <w:rPr>
          <w:b/>
        </w:rPr>
      </w:pPr>
      <w:r w:rsidRPr="0094723A">
        <w:rPr>
          <w:b/>
        </w:rPr>
        <w:t xml:space="preserve"> Composition of Responses: </w:t>
      </w:r>
    </w:p>
    <w:p w:rsidR="0094723A" w:rsidRPr="0094723A" w:rsidRDefault="0094723A" w:rsidP="0094723A">
      <w:pPr>
        <w:ind w:left="720"/>
        <w:rPr>
          <w:b/>
          <w:u w:val="single"/>
        </w:rPr>
      </w:pPr>
      <w:r>
        <w:t xml:space="preserve"> </w:t>
      </w:r>
      <w:r w:rsidRPr="0094723A">
        <w:rPr>
          <w:b/>
          <w:u w:val="single"/>
        </w:rPr>
        <w:t xml:space="preserve">• Technical Response - limited to 15 pages </w:t>
      </w:r>
      <w:r>
        <w:rPr>
          <w:color w:val="0000FF"/>
        </w:rPr>
        <w:t>[</w:t>
      </w:r>
      <w:r w:rsidRPr="0094723A">
        <w:rPr>
          <w:color w:val="0000FF"/>
        </w:rPr>
        <w:t>adjust as necessary</w:t>
      </w:r>
      <w:r>
        <w:rPr>
          <w:color w:val="0000FF"/>
        </w:rPr>
        <w:t>]</w:t>
      </w:r>
    </w:p>
    <w:p w:rsidR="0094723A" w:rsidRDefault="0094723A" w:rsidP="0094723A">
      <w:pPr>
        <w:ind w:left="720"/>
      </w:pPr>
      <w:r w:rsidRPr="0094723A">
        <w:rPr>
          <w:i/>
          <w:color w:val="0000FF"/>
        </w:rPr>
        <w:t>[Sample wording]</w:t>
      </w:r>
      <w:r w:rsidRPr="0094723A">
        <w:rPr>
          <w:color w:val="0000FF"/>
        </w:rPr>
        <w:t xml:space="preserve">.  </w:t>
      </w:r>
      <w:r>
        <w:t xml:space="preserve">The Contractor shall provide at least two project profiles demonstrating successful management and performance of work similar in type and scope to that described in the SOW/SOO/PWS.  The Contractor shall also provide one technical competency reference for each project profile documented. </w:t>
      </w:r>
    </w:p>
    <w:p w:rsidR="0094723A" w:rsidRDefault="0094723A" w:rsidP="0094723A">
      <w:pPr>
        <w:ind w:left="720"/>
      </w:pPr>
      <w:r>
        <w:t xml:space="preserve"> And </w:t>
      </w:r>
    </w:p>
    <w:p w:rsidR="0094723A" w:rsidRDefault="0094723A" w:rsidP="0094723A">
      <w:pPr>
        <w:ind w:left="720"/>
      </w:pPr>
      <w:r>
        <w:t xml:space="preserve"> The Contractor shall also describe its technical approach for completing the work in the SOW/SOO/PWS.  The technical proposal shall reference each “paragraph number” in the SOW and provide the Contractor response to each paragraph.  If selected for task order award, this technical response will be used as the basis for award. </w:t>
      </w:r>
    </w:p>
    <w:p w:rsidR="0094723A" w:rsidRPr="0094723A" w:rsidRDefault="0094723A" w:rsidP="0094723A">
      <w:pPr>
        <w:ind w:left="720"/>
        <w:rPr>
          <w:b/>
          <w:u w:val="single"/>
        </w:rPr>
      </w:pPr>
      <w:r w:rsidRPr="0094723A">
        <w:rPr>
          <w:b/>
          <w:u w:val="single"/>
        </w:rPr>
        <w:t xml:space="preserve">•Price/Cost Proposal – no page limitation </w:t>
      </w:r>
    </w:p>
    <w:p w:rsidR="0094723A" w:rsidRDefault="0094723A" w:rsidP="0094723A">
      <w:pPr>
        <w:ind w:left="720"/>
      </w:pPr>
      <w:r w:rsidRPr="0094723A">
        <w:rPr>
          <w:i/>
          <w:color w:val="0000FF"/>
        </w:rPr>
        <w:t>[Sample wording].</w:t>
      </w:r>
      <w:r w:rsidRPr="0094723A">
        <w:rPr>
          <w:color w:val="0000FF"/>
        </w:rPr>
        <w:t xml:space="preserve">  </w:t>
      </w:r>
      <w:r>
        <w:t xml:space="preserve">The Contractor shall submit a full price proposal for a [insert contract type] award (i.e., labor hours, burdened direct labor rates, indirect rates, and other direct costs) that provides the </w:t>
      </w:r>
      <w:r w:rsidR="002E5807">
        <w:t xml:space="preserve">ProTech </w:t>
      </w:r>
      <w:r>
        <w:t xml:space="preserve">labor categories and corresponding labor hours to satisfy the requirements of the base period and any other performance periods included in the SOW/SOO/PWS.  </w:t>
      </w:r>
      <w:r w:rsidR="00080016">
        <w:t>For other than firm-fixed priced proposals, a</w:t>
      </w:r>
      <w:r>
        <w:t xml:space="preserve"> total cost summary by major element along with detailed breakdowns to support each major element shall be included.  In addition, a price/cost summary by major element for each contract period shall be provided.   </w:t>
      </w:r>
    </w:p>
    <w:p w:rsidR="0094723A" w:rsidRDefault="0094723A" w:rsidP="0094723A">
      <w:pPr>
        <w:ind w:left="720"/>
      </w:pPr>
      <w:r>
        <w:t xml:space="preserve"> The Contractor shall provide a technical response that provides the rationale to support the quantity of hours and the labor mix proposed. </w:t>
      </w:r>
    </w:p>
    <w:p w:rsidR="0094723A" w:rsidRDefault="0094723A" w:rsidP="0094723A">
      <w:r>
        <w:t xml:space="preserve"> </w:t>
      </w:r>
    </w:p>
    <w:p w:rsidR="0094723A" w:rsidRPr="0094723A" w:rsidRDefault="0094723A" w:rsidP="0094723A">
      <w:pPr>
        <w:rPr>
          <w:b/>
        </w:rPr>
      </w:pPr>
      <w:r w:rsidRPr="0094723A">
        <w:rPr>
          <w:b/>
        </w:rPr>
        <w:t xml:space="preserve">Technical Evaluation Criteria: </w:t>
      </w:r>
    </w:p>
    <w:p w:rsidR="0094723A" w:rsidRDefault="0094723A" w:rsidP="0094723A">
      <w:r>
        <w:t xml:space="preserve"> Contractor responses shall be evaluated as to whether or not they have demonstrated the ability to meet the needs of the Government under the criteria set forth below.  Technical capability is more important than cost</w:t>
      </w:r>
      <w:r w:rsidR="002E5807">
        <w:t>/price</w:t>
      </w:r>
      <w:r>
        <w:t>.  The importance of cost</w:t>
      </w:r>
      <w:r w:rsidR="002E5807">
        <w:t>/price</w:t>
      </w:r>
      <w:r>
        <w:t xml:space="preserve"> will increase as the difference in technical responses decreases.  The following criteria will be used to </w:t>
      </w:r>
      <w:r w:rsidR="002E5807">
        <w:t xml:space="preserve">evaluate </w:t>
      </w:r>
      <w:r>
        <w:t xml:space="preserve">each </w:t>
      </w:r>
      <w:bookmarkStart w:id="0" w:name="_GoBack"/>
      <w:bookmarkEnd w:id="0"/>
      <w:r w:rsidR="00080016">
        <w:t>contractor’s</w:t>
      </w:r>
      <w:r>
        <w:t xml:space="preserve"> proposal.  List evaluation criteria in descending order of importance – examples follow: </w:t>
      </w:r>
    </w:p>
    <w:p w:rsidR="0094723A" w:rsidRDefault="0094723A" w:rsidP="0094723A">
      <w:r>
        <w:lastRenderedPageBreak/>
        <w:t xml:space="preserve"> </w:t>
      </w:r>
    </w:p>
    <w:p w:rsidR="0094723A" w:rsidRDefault="0094723A" w:rsidP="0094723A">
      <w:r w:rsidRPr="0094723A">
        <w:rPr>
          <w:b/>
        </w:rPr>
        <w:t>• Criteria 1: Project Profile Information</w:t>
      </w:r>
      <w:r>
        <w:t xml:space="preserve"> - The project profiles submitted demonstrate successful performance and management of tasks similar in type and scope. </w:t>
      </w:r>
    </w:p>
    <w:p w:rsidR="0094723A" w:rsidRDefault="0094723A" w:rsidP="0094723A">
      <w:r w:rsidRPr="0094723A">
        <w:rPr>
          <w:b/>
        </w:rPr>
        <w:t xml:space="preserve"> • Criteria 2: Technical Approach</w:t>
      </w:r>
      <w:r>
        <w:t xml:space="preserve"> - The contractor's technical approach demonstrates a clear understanding of the work to be performed.  The proposal outlines an effective, efficient, achievable approach for accomplishing the work to be performed by this task order within the timeline either specified by performance periods or documented in a deliverable schedule. </w:t>
      </w:r>
    </w:p>
    <w:p w:rsidR="001A6449" w:rsidRPr="0094723A" w:rsidRDefault="0094723A" w:rsidP="0094723A">
      <w:pPr>
        <w:rPr>
          <w:color w:val="0000FF"/>
        </w:rPr>
      </w:pPr>
      <w:r w:rsidRPr="0094723A">
        <w:rPr>
          <w:b/>
        </w:rPr>
        <w:t>• Criteria 3: Task Specific</w:t>
      </w:r>
      <w:r>
        <w:t xml:space="preserve"> – </w:t>
      </w:r>
      <w:r w:rsidRPr="0094723A">
        <w:rPr>
          <w:color w:val="0000FF"/>
        </w:rPr>
        <w:t>[The customer can have as many technical evaluation criteria as are needed to determine the best solution for the organization/project.]</w:t>
      </w:r>
    </w:p>
    <w:sectPr w:rsidR="001A6449" w:rsidRPr="009472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23A"/>
    <w:rsid w:val="00080016"/>
    <w:rsid w:val="001A6449"/>
    <w:rsid w:val="002E5807"/>
    <w:rsid w:val="00947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7F55D"/>
  <w15:docId w15:val="{F1760ADB-61FB-4CFF-BE83-8282940DB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4723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4723A"/>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2E5807"/>
    <w:rPr>
      <w:sz w:val="16"/>
      <w:szCs w:val="16"/>
    </w:rPr>
  </w:style>
  <w:style w:type="paragraph" w:styleId="CommentText">
    <w:name w:val="annotation text"/>
    <w:basedOn w:val="Normal"/>
    <w:link w:val="CommentTextChar"/>
    <w:uiPriority w:val="99"/>
    <w:semiHidden/>
    <w:unhideWhenUsed/>
    <w:rsid w:val="002E5807"/>
    <w:pPr>
      <w:spacing w:line="240" w:lineRule="auto"/>
    </w:pPr>
    <w:rPr>
      <w:sz w:val="20"/>
      <w:szCs w:val="20"/>
    </w:rPr>
  </w:style>
  <w:style w:type="character" w:customStyle="1" w:styleId="CommentTextChar">
    <w:name w:val="Comment Text Char"/>
    <w:basedOn w:val="DefaultParagraphFont"/>
    <w:link w:val="CommentText"/>
    <w:uiPriority w:val="99"/>
    <w:semiHidden/>
    <w:rsid w:val="002E5807"/>
    <w:rPr>
      <w:sz w:val="20"/>
      <w:szCs w:val="20"/>
    </w:rPr>
  </w:style>
  <w:style w:type="paragraph" w:styleId="CommentSubject">
    <w:name w:val="annotation subject"/>
    <w:basedOn w:val="CommentText"/>
    <w:next w:val="CommentText"/>
    <w:link w:val="CommentSubjectChar"/>
    <w:uiPriority w:val="99"/>
    <w:semiHidden/>
    <w:unhideWhenUsed/>
    <w:rsid w:val="002E5807"/>
    <w:rPr>
      <w:b/>
      <w:bCs/>
    </w:rPr>
  </w:style>
  <w:style w:type="character" w:customStyle="1" w:styleId="CommentSubjectChar">
    <w:name w:val="Comment Subject Char"/>
    <w:basedOn w:val="CommentTextChar"/>
    <w:link w:val="CommentSubject"/>
    <w:uiPriority w:val="99"/>
    <w:semiHidden/>
    <w:rsid w:val="002E5807"/>
    <w:rPr>
      <w:b/>
      <w:bCs/>
      <w:sz w:val="20"/>
      <w:szCs w:val="20"/>
    </w:rPr>
  </w:style>
  <w:style w:type="paragraph" w:styleId="BalloonText">
    <w:name w:val="Balloon Text"/>
    <w:basedOn w:val="Normal"/>
    <w:link w:val="BalloonTextChar"/>
    <w:uiPriority w:val="99"/>
    <w:semiHidden/>
    <w:unhideWhenUsed/>
    <w:rsid w:val="002E58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8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475</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Jacquie O</dc:creator>
  <cp:lastModifiedBy>Jacquie O</cp:lastModifiedBy>
  <cp:revision>3</cp:revision>
  <dcterms:created xsi:type="dcterms:W3CDTF">2017-04-19T23:26:00Z</dcterms:created>
  <dcterms:modified xsi:type="dcterms:W3CDTF">2017-04-20T01:34:00Z</dcterms:modified>
</cp:coreProperties>
</file>